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004EC4" w:rsidTr="00004EC4">
        <w:tc>
          <w:tcPr>
            <w:tcW w:w="15588" w:type="dxa"/>
            <w:gridSpan w:val="5"/>
            <w:shd w:val="clear" w:color="auto" w:fill="FFFFFF" w:themeFill="background1"/>
          </w:tcPr>
          <w:p w:rsidR="00004EC4" w:rsidRPr="00F917E7" w:rsidRDefault="00F917E7" w:rsidP="00F917E7">
            <w:pPr>
              <w:jc w:val="center"/>
              <w:rPr>
                <w:sz w:val="48"/>
                <w:szCs w:val="48"/>
              </w:rPr>
            </w:pPr>
            <w:r w:rsidRPr="00F917E7">
              <w:rPr>
                <w:sz w:val="48"/>
                <w:szCs w:val="48"/>
              </w:rPr>
              <w:t>RETOUR A L’ECOLE : PROPOSITIONS POUR L’ACTIVITE PHYSIQUE</w:t>
            </w:r>
          </w:p>
        </w:tc>
      </w:tr>
      <w:tr w:rsidR="00D34C7A" w:rsidTr="00004EC4">
        <w:tc>
          <w:tcPr>
            <w:tcW w:w="15588" w:type="dxa"/>
            <w:gridSpan w:val="5"/>
            <w:shd w:val="clear" w:color="auto" w:fill="DEEAF6" w:themeFill="accent1" w:themeFillTint="33"/>
          </w:tcPr>
          <w:p w:rsidR="00D34C7A" w:rsidRDefault="00D34C7A" w:rsidP="00D34C7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D34C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Champ d'apprentissage 1 : </w:t>
            </w:r>
          </w:p>
          <w:p w:rsidR="00D34C7A" w:rsidRPr="00F917E7" w:rsidRDefault="00D34C7A" w:rsidP="00F917E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</w:t>
            </w:r>
            <w:r w:rsidRPr="00D34C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ctivités de performance mesurables qui s'appuient sur l'athlétisme, essentiellement sauter, courir, lancer...</w:t>
            </w:r>
          </w:p>
        </w:tc>
      </w:tr>
      <w:tr w:rsidR="00004EC4" w:rsidTr="00004EC4">
        <w:trPr>
          <w:trHeight w:val="659"/>
        </w:trPr>
        <w:tc>
          <w:tcPr>
            <w:tcW w:w="1082" w:type="dxa"/>
            <w:gridSpan w:val="3"/>
            <w:shd w:val="clear" w:color="auto" w:fill="FFFFFF" w:themeFill="background1"/>
          </w:tcPr>
          <w:p w:rsidR="00004EC4" w:rsidRPr="00004EC4" w:rsidRDefault="00004EC4" w:rsidP="00E5739B">
            <w:pPr>
              <w:jc w:val="center"/>
            </w:pPr>
            <w:r w:rsidRPr="00004EC4">
              <w:t>Cycles</w:t>
            </w:r>
          </w:p>
          <w:p w:rsidR="00004EC4" w:rsidRPr="00004EC4" w:rsidRDefault="00004EC4" w:rsidP="00E5739B">
            <w:r w:rsidRPr="00004EC4">
              <w:t>1      2    3</w:t>
            </w:r>
          </w:p>
        </w:tc>
        <w:tc>
          <w:tcPr>
            <w:tcW w:w="8144" w:type="dxa"/>
            <w:shd w:val="clear" w:color="auto" w:fill="FFFFFF" w:themeFill="background1"/>
          </w:tcPr>
          <w:p w:rsidR="00004EC4" w:rsidRPr="00004EC4" w:rsidRDefault="00004EC4" w:rsidP="00E5739B">
            <w:pPr>
              <w:jc w:val="center"/>
            </w:pPr>
            <w:r w:rsidRPr="00004EC4">
              <w:t>PROPOSITIONS POUR FAIRE DE L’ACTIVITE PHYSIQUE EN RESPECTANT LES GESTES « BARRIERE » A L’ECOLE</w:t>
            </w:r>
          </w:p>
        </w:tc>
        <w:tc>
          <w:tcPr>
            <w:tcW w:w="6362" w:type="dxa"/>
            <w:shd w:val="clear" w:color="auto" w:fill="FFFFFF" w:themeFill="background1"/>
          </w:tcPr>
          <w:p w:rsidR="00004EC4" w:rsidRPr="00004EC4" w:rsidRDefault="00004EC4" w:rsidP="00E5739B">
            <w:r w:rsidRPr="00004EC4">
              <w:t xml:space="preserve">OU ALLER LES CHERCHER ? </w:t>
            </w:r>
          </w:p>
          <w:p w:rsidR="00004EC4" w:rsidRPr="00004EC4" w:rsidRDefault="00004EC4" w:rsidP="00E5739B">
            <w:r w:rsidRPr="00004EC4">
              <w:t xml:space="preserve">LE MATERIEL A PREVOIR EN AMONT… </w:t>
            </w:r>
          </w:p>
        </w:tc>
      </w:tr>
      <w:tr w:rsidR="002E037C" w:rsidTr="00F917E7">
        <w:tc>
          <w:tcPr>
            <w:tcW w:w="420" w:type="dxa"/>
          </w:tcPr>
          <w:p w:rsidR="002E037C" w:rsidRPr="002964BC" w:rsidRDefault="002E037C">
            <w:r w:rsidRPr="002964BC">
              <w:t>X</w:t>
            </w:r>
          </w:p>
          <w:p w:rsidR="0024210A" w:rsidRPr="002964BC" w:rsidRDefault="0024210A"/>
          <w:p w:rsidR="0024210A" w:rsidRPr="002964BC" w:rsidRDefault="0024210A"/>
          <w:p w:rsidR="0024210A" w:rsidRDefault="0024210A"/>
          <w:p w:rsidR="000A4C54" w:rsidRPr="002964BC" w:rsidRDefault="000A4C54"/>
          <w:p w:rsidR="0024210A" w:rsidRPr="002964BC" w:rsidRDefault="0024210A">
            <w:r w:rsidRPr="002964BC">
              <w:t>X</w:t>
            </w:r>
          </w:p>
        </w:tc>
        <w:tc>
          <w:tcPr>
            <w:tcW w:w="331" w:type="dxa"/>
          </w:tcPr>
          <w:p w:rsidR="002E037C" w:rsidRDefault="002E037C">
            <w:r>
              <w:t>X</w:t>
            </w:r>
          </w:p>
        </w:tc>
        <w:tc>
          <w:tcPr>
            <w:tcW w:w="331" w:type="dxa"/>
          </w:tcPr>
          <w:p w:rsidR="002E037C" w:rsidRDefault="002E037C">
            <w:r>
              <w:t>X</w:t>
            </w:r>
          </w:p>
        </w:tc>
        <w:tc>
          <w:tcPr>
            <w:tcW w:w="8144" w:type="dxa"/>
          </w:tcPr>
          <w:p w:rsidR="002E037C" w:rsidRDefault="002E037C">
            <w:r>
              <w:t>Défi Usep</w:t>
            </w:r>
            <w:r w:rsidR="00552AC5">
              <w:t xml:space="preserve"> 42 </w:t>
            </w:r>
            <w:r>
              <w:t xml:space="preserve">n°33 : </w:t>
            </w:r>
          </w:p>
          <w:p w:rsidR="0024210A" w:rsidRPr="00A63901" w:rsidRDefault="002E037C">
            <w:pPr>
              <w:rPr>
                <w:rFonts w:ascii="Bradley Hand ITC" w:hAnsi="Bradley Hand ITC"/>
                <w:sz w:val="32"/>
                <w:szCs w:val="32"/>
              </w:rPr>
            </w:pPr>
            <w:r w:rsidRPr="00A63901">
              <w:rPr>
                <w:rFonts w:ascii="Bradley Hand ITC" w:hAnsi="Bradley Hand ITC"/>
                <w:color w:val="00B0F0"/>
                <w:sz w:val="32"/>
                <w:szCs w:val="32"/>
              </w:rPr>
              <w:t>La course aux verres</w:t>
            </w:r>
          </w:p>
          <w:p w:rsidR="002E037C" w:rsidRDefault="002E037C">
            <w:r w:rsidRPr="0024210A">
              <w:rPr>
                <w:sz w:val="20"/>
              </w:rPr>
              <w:t xml:space="preserve"> </w:t>
            </w:r>
            <w:r>
              <w:t>(C1 mais</w:t>
            </w:r>
            <w:r w:rsidR="0024210A">
              <w:t xml:space="preserve"> cette proposition </w:t>
            </w:r>
            <w:r>
              <w:t xml:space="preserve">peut être </w:t>
            </w:r>
            <w:r w:rsidR="0024210A">
              <w:t xml:space="preserve">faîte </w:t>
            </w:r>
            <w:r>
              <w:t>à des élèves plus âgés en a</w:t>
            </w:r>
            <w:r w:rsidR="000A4C54">
              <w:t>gissan</w:t>
            </w:r>
            <w:r w:rsidR="003831D0">
              <w:t>t sur les variables : augmenter</w:t>
            </w:r>
            <w:r>
              <w:t xml:space="preserve"> les distances</w:t>
            </w:r>
            <w:r w:rsidR="000A4C54">
              <w:t xml:space="preserve">, le nombre de verres, améliorer sa propre performance sur plusieurs jours en mesurant une durée etc… </w:t>
            </w:r>
            <w:r>
              <w:t xml:space="preserve">) </w:t>
            </w:r>
          </w:p>
          <w:p w:rsidR="002E037C" w:rsidRDefault="002E037C">
            <w:r>
              <w:t xml:space="preserve">Le passe bouteilles (sans le plateau) </w:t>
            </w:r>
          </w:p>
        </w:tc>
        <w:tc>
          <w:tcPr>
            <w:tcW w:w="6362" w:type="dxa"/>
          </w:tcPr>
          <w:p w:rsidR="002E037C" w:rsidRDefault="00A84FE5" w:rsidP="0024210A">
            <w:pPr>
              <w:jc w:val="both"/>
            </w:pPr>
            <w:hyperlink r:id="rId8" w:history="1">
              <w:r w:rsidR="002E037C" w:rsidRPr="002E037C">
                <w:rPr>
                  <w:rStyle w:val="Lienhypertexte"/>
                </w:rPr>
                <w:t>La présentation</w:t>
              </w:r>
            </w:hyperlink>
          </w:p>
          <w:p w:rsidR="002E037C" w:rsidRDefault="00A84FE5" w:rsidP="0024210A">
            <w:pPr>
              <w:jc w:val="both"/>
            </w:pPr>
            <w:hyperlink r:id="rId9" w:history="1">
              <w:r w:rsidR="002E037C" w:rsidRPr="002E037C">
                <w:rPr>
                  <w:rStyle w:val="Lienhypertexte"/>
                </w:rPr>
                <w:t>La vidéo</w:t>
              </w:r>
            </w:hyperlink>
          </w:p>
          <w:p w:rsidR="002E037C" w:rsidRDefault="0024210A" w:rsidP="000A4C54">
            <w:pPr>
              <w:jc w:val="both"/>
            </w:pPr>
            <w:r w:rsidRPr="002B2B09">
              <w:rPr>
                <w:b/>
              </w:rPr>
              <w:t>Matériel nécessaire</w:t>
            </w:r>
            <w:r>
              <w:t> : des gobelets en plastique. Vous pouvez prévoir un « lot » par enfant. Chacun le conservera dans sa boîte personnelle. (</w:t>
            </w:r>
            <w:r w:rsidR="000A4C54">
              <w:t>remarque pour le cycle 1 : c</w:t>
            </w:r>
            <w:r>
              <w:t>ertains enseignants</w:t>
            </w:r>
            <w:r w:rsidR="000A4C54">
              <w:t xml:space="preserve"> </w:t>
            </w:r>
            <w:r>
              <w:t xml:space="preserve">prévoient de faire revenir les élèves avec une  boîte à chaussures pour adulte étiquetée) </w:t>
            </w:r>
          </w:p>
        </w:tc>
      </w:tr>
      <w:tr w:rsidR="00F917E7" w:rsidTr="00F917E7">
        <w:trPr>
          <w:trHeight w:val="1045"/>
        </w:trPr>
        <w:tc>
          <w:tcPr>
            <w:tcW w:w="420" w:type="dxa"/>
          </w:tcPr>
          <w:p w:rsidR="00F917E7" w:rsidRPr="002964BC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8144" w:type="dxa"/>
          </w:tcPr>
          <w:p w:rsidR="00F917E7" w:rsidRPr="00DB6A01" w:rsidRDefault="00F917E7" w:rsidP="00E5739B">
            <w:pPr>
              <w:pStyle w:val="Default"/>
              <w:rPr>
                <w:rFonts w:ascii="Bradley Hand ITC" w:hAnsi="Bradley Hand ITC" w:cstheme="minorHAnsi"/>
                <w:color w:val="0070C0"/>
                <w:sz w:val="32"/>
                <w:szCs w:val="32"/>
              </w:rPr>
            </w:pPr>
            <w:r w:rsidRPr="00DB6A01">
              <w:rPr>
                <w:rFonts w:ascii="Bradley Hand ITC" w:hAnsi="Bradley Hand ITC"/>
                <w:color w:val="0070C0"/>
                <w:sz w:val="32"/>
                <w:szCs w:val="32"/>
              </w:rPr>
              <w:t xml:space="preserve">USEP 31 : </w:t>
            </w:r>
            <w:r w:rsidRPr="00DB6A01">
              <w:rPr>
                <w:rFonts w:ascii="Bradley Hand ITC" w:hAnsi="Bradley Hand ITC" w:cstheme="minorHAnsi"/>
                <w:color w:val="0070C0"/>
                <w:sz w:val="32"/>
                <w:szCs w:val="32"/>
              </w:rPr>
              <w:t>LA RIVIERE</w:t>
            </w:r>
            <w:r>
              <w:rPr>
                <w:rFonts w:ascii="Bradley Hand ITC" w:hAnsi="Bradley Hand ITC" w:cstheme="minorHAnsi"/>
                <w:color w:val="0070C0"/>
                <w:sz w:val="32"/>
                <w:szCs w:val="32"/>
              </w:rPr>
              <w:t xml:space="preserve"> </w:t>
            </w:r>
          </w:p>
          <w:p w:rsidR="00F917E7" w:rsidRDefault="00F917E7" w:rsidP="00E5739B">
            <w:r w:rsidRPr="00027655">
              <w:rPr>
                <w:rFonts w:cstheme="minorHAnsi"/>
                <w:sz w:val="24"/>
                <w:szCs w:val="24"/>
              </w:rPr>
              <w:t>Effectuer le maximum d’aller-retour en temps limite sans touche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027655">
              <w:rPr>
                <w:rFonts w:cstheme="minorHAnsi"/>
                <w:sz w:val="24"/>
                <w:szCs w:val="24"/>
              </w:rPr>
              <w:t xml:space="preserve"> le marquage.</w:t>
            </w:r>
          </w:p>
        </w:tc>
        <w:tc>
          <w:tcPr>
            <w:tcW w:w="6362" w:type="dxa"/>
          </w:tcPr>
          <w:p w:rsidR="00F917E7" w:rsidRDefault="00A84FE5" w:rsidP="00E5739B">
            <w:hyperlink r:id="rId10" w:history="1">
              <w:r w:rsidR="00F917E7" w:rsidRPr="003831D0">
                <w:rPr>
                  <w:rStyle w:val="Lienhypertexte"/>
                </w:rPr>
                <w:t>La fiche présentation</w:t>
              </w:r>
            </w:hyperlink>
            <w:r w:rsidR="00F917E7">
              <w:t xml:space="preserve"> </w:t>
            </w:r>
          </w:p>
          <w:p w:rsidR="00F917E7" w:rsidRDefault="00F917E7" w:rsidP="00E5739B">
            <w:r>
              <w:t>Matériel : 1 chronomètre - plots, craie, bandes de traçage ou tout autre marquage naturel</w:t>
            </w:r>
          </w:p>
        </w:tc>
      </w:tr>
    </w:tbl>
    <w:tbl>
      <w:tblPr>
        <w:tblStyle w:val="Grilledutableau1"/>
        <w:tblW w:w="15588" w:type="dxa"/>
        <w:tblLayout w:type="fixed"/>
        <w:tblLook w:val="04A0" w:firstRow="1" w:lastRow="0" w:firstColumn="1" w:lastColumn="0" w:noHBand="0" w:noVBand="1"/>
      </w:tblPr>
      <w:tblGrid>
        <w:gridCol w:w="411"/>
        <w:gridCol w:w="293"/>
        <w:gridCol w:w="284"/>
        <w:gridCol w:w="8221"/>
        <w:gridCol w:w="6379"/>
      </w:tblGrid>
      <w:tr w:rsidR="00F917E7" w:rsidRPr="005B323F" w:rsidTr="00F917E7">
        <w:tc>
          <w:tcPr>
            <w:tcW w:w="411" w:type="dxa"/>
          </w:tcPr>
          <w:p w:rsidR="00F917E7" w:rsidRDefault="00F917E7" w:rsidP="00E5739B">
            <w:pPr>
              <w:jc w:val="center"/>
            </w:pPr>
          </w:p>
        </w:tc>
        <w:tc>
          <w:tcPr>
            <w:tcW w:w="293" w:type="dxa"/>
          </w:tcPr>
          <w:p w:rsidR="00F917E7" w:rsidRDefault="00F917E7" w:rsidP="00E5739B">
            <w:pPr>
              <w:jc w:val="center"/>
            </w:pPr>
            <w:r>
              <w:t>X</w:t>
            </w:r>
          </w:p>
        </w:tc>
        <w:tc>
          <w:tcPr>
            <w:tcW w:w="284" w:type="dxa"/>
          </w:tcPr>
          <w:p w:rsidR="00F917E7" w:rsidRDefault="00F917E7" w:rsidP="00E5739B">
            <w:pPr>
              <w:jc w:val="center"/>
            </w:pPr>
          </w:p>
        </w:tc>
        <w:tc>
          <w:tcPr>
            <w:tcW w:w="8221" w:type="dxa"/>
          </w:tcPr>
          <w:p w:rsidR="00F917E7" w:rsidRPr="00546FA5" w:rsidRDefault="00F917E7" w:rsidP="00546FA5">
            <w:pPr>
              <w:rPr>
                <w:rFonts w:ascii="Bradley Hand ITC" w:hAnsi="Bradley Hand ITC" w:cstheme="majorHAnsi"/>
                <w:bCs/>
                <w:color w:val="2E74B5" w:themeColor="accent1" w:themeShade="BF"/>
                <w:sz w:val="32"/>
                <w:szCs w:val="32"/>
              </w:rPr>
            </w:pPr>
            <w:bookmarkStart w:id="0" w:name="_GoBack"/>
            <w:bookmarkEnd w:id="0"/>
            <w:r w:rsidRPr="00546FA5">
              <w:rPr>
                <w:rFonts w:ascii="Bradley Hand ITC" w:hAnsi="Bradley Hand ITC"/>
                <w:color w:val="2E74B5" w:themeColor="accent1" w:themeShade="BF"/>
                <w:sz w:val="32"/>
                <w:szCs w:val="32"/>
              </w:rPr>
              <w:t xml:space="preserve">USEP 31 : </w:t>
            </w:r>
            <w:r w:rsidRPr="00546FA5">
              <w:rPr>
                <w:rFonts w:ascii="Bradley Hand ITC" w:hAnsi="Bradley Hand ITC" w:cstheme="majorHAnsi"/>
                <w:bCs/>
                <w:color w:val="2E74B5" w:themeColor="accent1" w:themeShade="BF"/>
                <w:sz w:val="32"/>
                <w:szCs w:val="32"/>
              </w:rPr>
              <w:t>COURSE EQUITABLE</w:t>
            </w:r>
          </w:p>
          <w:p w:rsidR="00F917E7" w:rsidRPr="00027655" w:rsidRDefault="00F917E7" w:rsidP="00E5739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2765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Permettre à chaque enfant de pouvoir gagner en prenant en compte ses capacités </w:t>
            </w:r>
          </w:p>
          <w:p w:rsidR="00F917E7" w:rsidRPr="00027655" w:rsidRDefault="00F917E7" w:rsidP="00E5739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6379" w:type="dxa"/>
          </w:tcPr>
          <w:p w:rsidR="00F917E7" w:rsidRDefault="00A84FE5" w:rsidP="00E5739B">
            <w:hyperlink r:id="rId11" w:history="1">
              <w:r w:rsidR="00F917E7" w:rsidRPr="003831D0">
                <w:rPr>
                  <w:rStyle w:val="Lienhypertexte"/>
                </w:rPr>
                <w:t>La fiche présentation</w:t>
              </w:r>
            </w:hyperlink>
          </w:p>
          <w:p w:rsidR="00F917E7" w:rsidRDefault="00F917E7" w:rsidP="00E5739B">
            <w:r w:rsidRPr="005B323F">
              <w:t>Matériel</w:t>
            </w:r>
            <w:r>
              <w:t> : Marquage pour les zones de départ et d’arrivée (plots, lignes, craies…) • Plots ou coupelles de différentes couleurs (1 pour deux enfants)</w:t>
            </w:r>
          </w:p>
          <w:p w:rsidR="00F917E7" w:rsidRPr="005B323F" w:rsidRDefault="00F917E7" w:rsidP="00E5739B">
            <w:pPr>
              <w:rPr>
                <w:color w:val="0000FF"/>
              </w:rPr>
            </w:pPr>
            <w:r w:rsidRPr="00E53801">
              <w:rPr>
                <w:color w:val="FF0000"/>
              </w:rPr>
              <w:t>Attention à bien respecter les distanciations physiques préconisées</w:t>
            </w:r>
            <w:r>
              <w:rPr>
                <w:color w:val="FF0000"/>
              </w:rPr>
              <w:t xml:space="preserve"> (rappel ci-dessous)</w:t>
            </w:r>
          </w:p>
        </w:tc>
      </w:tr>
    </w:tbl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D34C7A" w:rsidTr="002964BC">
        <w:tc>
          <w:tcPr>
            <w:tcW w:w="420" w:type="dxa"/>
          </w:tcPr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>
            <w:r>
              <w:t>X</w:t>
            </w:r>
          </w:p>
        </w:tc>
        <w:tc>
          <w:tcPr>
            <w:tcW w:w="331" w:type="dxa"/>
          </w:tcPr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>
            <w:r>
              <w:t>X</w:t>
            </w:r>
          </w:p>
        </w:tc>
        <w:tc>
          <w:tcPr>
            <w:tcW w:w="331" w:type="dxa"/>
          </w:tcPr>
          <w:p w:rsidR="00D34C7A" w:rsidRDefault="00D34C7A" w:rsidP="00D34C7A">
            <w:r>
              <w:t>X</w:t>
            </w:r>
          </w:p>
        </w:tc>
        <w:tc>
          <w:tcPr>
            <w:tcW w:w="8144" w:type="dxa"/>
          </w:tcPr>
          <w:p w:rsidR="00D34C7A" w:rsidRDefault="00D34C7A" w:rsidP="00D34C7A">
            <w:r w:rsidRPr="00A63901">
              <w:rPr>
                <w:rFonts w:ascii="Bradley Hand ITC" w:hAnsi="Bradley Hand ITC"/>
                <w:color w:val="00B0F0"/>
                <w:sz w:val="32"/>
                <w:szCs w:val="32"/>
              </w:rPr>
              <w:t>Le saut en croix</w:t>
            </w:r>
            <w:r w:rsidRPr="00A63901">
              <w:rPr>
                <w:color w:val="00B0F0"/>
              </w:rPr>
              <w:t xml:space="preserve"> </w:t>
            </w:r>
            <w:r>
              <w:t xml:space="preserve">(défi USEP42) </w:t>
            </w:r>
          </w:p>
          <w:p w:rsidR="00D34C7A" w:rsidRDefault="00D34C7A" w:rsidP="00D34C7A">
            <w:r>
              <w:t>Enchaîner une série de rebonds tout seul, à deux (de manière synchronisée) chacun sur sa croix.. Ou  à deux , alternativement, sur une même croix .</w:t>
            </w:r>
          </w:p>
          <w:p w:rsidR="00D34C7A" w:rsidRPr="00EA2711" w:rsidRDefault="00D34C7A" w:rsidP="00D34C7A">
            <w:pPr>
              <w:rPr>
                <w:rFonts w:ascii="Bradley Hand ITC" w:hAnsi="Bradley Hand ITC"/>
                <w:color w:val="FF33CC"/>
                <w:sz w:val="32"/>
                <w:szCs w:val="32"/>
              </w:rPr>
            </w:pPr>
            <w:r w:rsidRPr="00004EC4">
              <w:rPr>
                <w:rFonts w:ascii="Bradley Hand ITC" w:hAnsi="Bradley Hand ITC"/>
                <w:color w:val="2E74B5" w:themeColor="accent1" w:themeShade="BF"/>
                <w:sz w:val="32"/>
                <w:szCs w:val="32"/>
              </w:rPr>
              <w:t>La grande croix</w:t>
            </w:r>
            <w:r w:rsidRPr="00EA2711">
              <w:rPr>
                <w:rFonts w:ascii="Bradley Hand ITC" w:hAnsi="Bradley Hand ITC"/>
                <w:color w:val="FF33CC"/>
                <w:sz w:val="32"/>
                <w:szCs w:val="32"/>
              </w:rPr>
              <w:t xml:space="preserve"> </w:t>
            </w:r>
            <w:r>
              <w:rPr>
                <w:rFonts w:ascii="Bradley Hand ITC" w:hAnsi="Bradley Hand ITC"/>
                <w:color w:val="FF33CC"/>
                <w:sz w:val="32"/>
                <w:szCs w:val="32"/>
              </w:rPr>
              <w:t xml:space="preserve"> </w:t>
            </w:r>
            <w:r w:rsidRPr="00EA2711">
              <w:rPr>
                <w:rFonts w:cstheme="minorHAnsi"/>
              </w:rPr>
              <w:t>(défi Usep</w:t>
            </w:r>
            <w:r>
              <w:rPr>
                <w:rFonts w:cstheme="minorHAnsi"/>
              </w:rPr>
              <w:t>42</w:t>
            </w:r>
            <w:r w:rsidRPr="00EA2711">
              <w:rPr>
                <w:rFonts w:cstheme="minorHAnsi"/>
              </w:rPr>
              <w:t>)</w:t>
            </w:r>
          </w:p>
          <w:p w:rsidR="00D34C7A" w:rsidRPr="00352DF4" w:rsidRDefault="00D34C7A" w:rsidP="00D34C7A">
            <w:r w:rsidRPr="00004EC4">
              <w:rPr>
                <w:rFonts w:ascii="Bradley Hand ITC" w:hAnsi="Bradley Hand ITC"/>
                <w:color w:val="2E74B5" w:themeColor="accent1" w:themeShade="BF"/>
                <w:sz w:val="32"/>
                <w:szCs w:val="32"/>
              </w:rPr>
              <w:t xml:space="preserve">La croix  colorée </w:t>
            </w:r>
            <w:r w:rsidRPr="00EA2711">
              <w:rPr>
                <w:rFonts w:cstheme="minorHAnsi"/>
              </w:rPr>
              <w:t>(défi Usep</w:t>
            </w:r>
            <w:r>
              <w:rPr>
                <w:rFonts w:cstheme="minorHAnsi"/>
              </w:rPr>
              <w:t>42</w:t>
            </w:r>
            <w:r w:rsidR="00352DF4">
              <w:rPr>
                <w:rFonts w:cstheme="minorHAnsi"/>
              </w:rPr>
              <w:t>)</w:t>
            </w:r>
          </w:p>
        </w:tc>
        <w:tc>
          <w:tcPr>
            <w:tcW w:w="6362" w:type="dxa"/>
          </w:tcPr>
          <w:p w:rsidR="00D34C7A" w:rsidRDefault="00A84FE5" w:rsidP="00D34C7A">
            <w:hyperlink r:id="rId12" w:history="1">
              <w:r w:rsidR="00D34C7A" w:rsidRPr="002E037C">
                <w:rPr>
                  <w:rStyle w:val="Lienhypertexte"/>
                </w:rPr>
                <w:t>La fiche de présentation</w:t>
              </w:r>
            </w:hyperlink>
          </w:p>
          <w:p w:rsidR="00D34C7A" w:rsidRDefault="00A84FE5" w:rsidP="00D34C7A">
            <w:hyperlink r:id="rId13" w:history="1">
              <w:r w:rsidR="00D34C7A" w:rsidRPr="002E037C">
                <w:rPr>
                  <w:rStyle w:val="Lienhypertexte"/>
                </w:rPr>
                <w:t>La vidéo</w:t>
              </w:r>
            </w:hyperlink>
          </w:p>
          <w:p w:rsidR="00D34C7A" w:rsidRDefault="00D34C7A" w:rsidP="00D34C7A">
            <w:r w:rsidRPr="00A63901">
              <w:rPr>
                <w:b/>
              </w:rPr>
              <w:t>Matériel nécessaire :</w:t>
            </w:r>
            <w:r>
              <w:t xml:space="preserve"> des craies / 4 feuilles de papier coloré pour les plus jeunes</w:t>
            </w:r>
          </w:p>
          <w:p w:rsidR="00D34C7A" w:rsidRDefault="00D34C7A" w:rsidP="00D34C7A"/>
          <w:p w:rsidR="00D34C7A" w:rsidRDefault="00A84FE5" w:rsidP="00D34C7A">
            <w:hyperlink r:id="rId14" w:history="1">
              <w:r w:rsidR="00D34C7A" w:rsidRPr="00EA2711">
                <w:rPr>
                  <w:rStyle w:val="Lienhypertexte"/>
                </w:rPr>
                <w:t>La fiche de présentation</w:t>
              </w:r>
            </w:hyperlink>
          </w:p>
          <w:p w:rsidR="00D34C7A" w:rsidRDefault="00A84FE5" w:rsidP="00D34C7A">
            <w:hyperlink r:id="rId15" w:history="1">
              <w:r w:rsidR="00D34C7A" w:rsidRPr="00EA2711">
                <w:rPr>
                  <w:rStyle w:val="Lienhypertexte"/>
                </w:rPr>
                <w:t>La fiche de présentation</w:t>
              </w:r>
            </w:hyperlink>
          </w:p>
        </w:tc>
      </w:tr>
      <w:tr w:rsidR="00F917E7" w:rsidTr="00E5739B">
        <w:tc>
          <w:tcPr>
            <w:tcW w:w="420" w:type="dxa"/>
          </w:tcPr>
          <w:p w:rsidR="00F917E7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8144" w:type="dxa"/>
          </w:tcPr>
          <w:p w:rsidR="00F917E7" w:rsidRPr="003831D0" w:rsidRDefault="00F917E7" w:rsidP="00E5739B">
            <w:pPr>
              <w:rPr>
                <w:rFonts w:ascii="Bradley Hand ITC" w:hAnsi="Bradley Hand ITC"/>
                <w:color w:val="7030A0"/>
                <w:sz w:val="32"/>
                <w:szCs w:val="32"/>
              </w:rPr>
            </w:pPr>
            <w:r w:rsidRPr="003831D0">
              <w:rPr>
                <w:rFonts w:ascii="Bradley Hand ITC" w:hAnsi="Bradley Hand ITC"/>
                <w:color w:val="7030A0"/>
                <w:sz w:val="32"/>
                <w:szCs w:val="32"/>
              </w:rPr>
              <w:t>USEP 31 : Les pas chassés</w:t>
            </w:r>
          </w:p>
          <w:p w:rsidR="00F917E7" w:rsidRPr="00F6093E" w:rsidRDefault="00F917E7" w:rsidP="00E5739B">
            <w:pPr>
              <w:rPr>
                <w:sz w:val="24"/>
                <w:szCs w:val="24"/>
              </w:rPr>
            </w:pPr>
            <w:r w:rsidRPr="00F6093E">
              <w:rPr>
                <w:sz w:val="24"/>
                <w:szCs w:val="24"/>
              </w:rPr>
              <w:t xml:space="preserve"> Réaliser le parcours de pas chassés le plus rapidement possible.</w:t>
            </w:r>
          </w:p>
          <w:p w:rsidR="00F917E7" w:rsidRPr="003831D0" w:rsidRDefault="00F917E7" w:rsidP="00E5739B">
            <w:pPr>
              <w:rPr>
                <w:rFonts w:ascii="Bradley Hand ITC" w:hAnsi="Bradley Hand ITC"/>
                <w:color w:val="00B0F0"/>
                <w:sz w:val="28"/>
                <w:szCs w:val="28"/>
              </w:rPr>
            </w:pPr>
            <w:r w:rsidRPr="00F6093E">
              <w:rPr>
                <w:sz w:val="24"/>
                <w:szCs w:val="24"/>
              </w:rPr>
              <w:t>Variables : en duel, en équipe</w:t>
            </w:r>
            <w:r>
              <w:rPr>
                <w:sz w:val="24"/>
                <w:szCs w:val="24"/>
              </w:rPr>
              <w:t xml:space="preserve">(cumuler les temps réalisés) , </w:t>
            </w:r>
            <w:r w:rsidRPr="00F60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modifier le mode de déplacement</w:t>
            </w:r>
          </w:p>
        </w:tc>
        <w:tc>
          <w:tcPr>
            <w:tcW w:w="6362" w:type="dxa"/>
          </w:tcPr>
          <w:p w:rsidR="00F917E7" w:rsidRPr="003831D0" w:rsidRDefault="00F917E7" w:rsidP="00E5739B">
            <w:pPr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"https://padlet-uploads.storage.googleapis.com/507819860/3f8707515ee79b359a2cd0f30bfdaaad/e_rencontre2_usep31_fiche_pas_chass_s_crois_s.pdf" </w:instrText>
            </w:r>
            <w:r>
              <w:fldChar w:fldCharType="separate"/>
            </w:r>
            <w:r w:rsidRPr="003831D0">
              <w:rPr>
                <w:rStyle w:val="Lienhypertexte"/>
              </w:rPr>
              <w:t xml:space="preserve">La </w:t>
            </w:r>
            <w:r>
              <w:rPr>
                <w:rStyle w:val="Lienhypertexte"/>
              </w:rPr>
              <w:t>fiche de présentation</w:t>
            </w:r>
          </w:p>
          <w:p w:rsidR="00F917E7" w:rsidRDefault="00F917E7" w:rsidP="00E5739B">
            <w:r>
              <w:fldChar w:fldCharType="end"/>
            </w:r>
            <w:r>
              <w:t xml:space="preserve"> </w:t>
            </w:r>
            <w:r w:rsidRPr="003831D0">
              <w:rPr>
                <w:b/>
                <w:u w:val="single"/>
              </w:rPr>
              <w:t>Matériel :</w:t>
            </w:r>
            <w:r>
              <w:t xml:space="preserve"> 1 chronomètre - 6 cerceaux ou craie au sol) - 2 plots de couleurs différentes</w:t>
            </w:r>
          </w:p>
          <w:p w:rsidR="00F917E7" w:rsidRDefault="00F917E7" w:rsidP="00E5739B">
            <w:pPr>
              <w:rPr>
                <w:b/>
                <w:u w:val="single"/>
              </w:rPr>
            </w:pPr>
          </w:p>
          <w:p w:rsidR="00F917E7" w:rsidRDefault="00F917E7" w:rsidP="00E5739B">
            <w:pPr>
              <w:rPr>
                <w:b/>
                <w:u w:val="single"/>
              </w:rPr>
            </w:pPr>
          </w:p>
        </w:tc>
      </w:tr>
    </w:tbl>
    <w:tbl>
      <w:tblPr>
        <w:tblStyle w:val="Grilledutableau1"/>
        <w:tblW w:w="15588" w:type="dxa"/>
        <w:tblLayout w:type="fixed"/>
        <w:tblLook w:val="04A0" w:firstRow="1" w:lastRow="0" w:firstColumn="1" w:lastColumn="0" w:noHBand="0" w:noVBand="1"/>
      </w:tblPr>
      <w:tblGrid>
        <w:gridCol w:w="411"/>
        <w:gridCol w:w="293"/>
        <w:gridCol w:w="284"/>
        <w:gridCol w:w="8221"/>
        <w:gridCol w:w="6379"/>
      </w:tblGrid>
      <w:tr w:rsidR="00A46F06" w:rsidTr="00E5739B">
        <w:tc>
          <w:tcPr>
            <w:tcW w:w="411" w:type="dxa"/>
          </w:tcPr>
          <w:p w:rsidR="00A46F06" w:rsidRDefault="00A46F06" w:rsidP="00E5739B">
            <w:pPr>
              <w:jc w:val="center"/>
            </w:pPr>
            <w:r>
              <w:t>X</w:t>
            </w:r>
          </w:p>
        </w:tc>
        <w:tc>
          <w:tcPr>
            <w:tcW w:w="293" w:type="dxa"/>
          </w:tcPr>
          <w:p w:rsidR="00A46F06" w:rsidRDefault="00A46F06" w:rsidP="00E5739B">
            <w:pPr>
              <w:jc w:val="center"/>
            </w:pPr>
            <w:r>
              <w:t>X</w:t>
            </w:r>
          </w:p>
        </w:tc>
        <w:tc>
          <w:tcPr>
            <w:tcW w:w="284" w:type="dxa"/>
          </w:tcPr>
          <w:p w:rsidR="00A46F06" w:rsidRDefault="00A46F06" w:rsidP="00E5739B">
            <w:pPr>
              <w:jc w:val="center"/>
            </w:pPr>
            <w:r>
              <w:t>X</w:t>
            </w:r>
          </w:p>
        </w:tc>
        <w:tc>
          <w:tcPr>
            <w:tcW w:w="8221" w:type="dxa"/>
          </w:tcPr>
          <w:p w:rsidR="00A46F06" w:rsidRPr="00004EC4" w:rsidRDefault="00A46F06" w:rsidP="00E5739B">
            <w:pPr>
              <w:rPr>
                <w:rFonts w:ascii="Bradley Hand ITC" w:hAnsi="Bradley Hand ITC"/>
                <w:color w:val="2E74B5" w:themeColor="accent1" w:themeShade="BF"/>
                <w:sz w:val="28"/>
                <w:szCs w:val="28"/>
              </w:rPr>
            </w:pPr>
            <w:r w:rsidRPr="00DB6A01">
              <w:rPr>
                <w:sz w:val="24"/>
                <w:szCs w:val="24"/>
              </w:rPr>
              <w:t xml:space="preserve"> </w:t>
            </w:r>
            <w:r w:rsidRPr="00004EC4">
              <w:rPr>
                <w:rFonts w:ascii="Bradley Hand ITC" w:hAnsi="Bradley Hand ITC"/>
                <w:color w:val="2E74B5" w:themeColor="accent1" w:themeShade="BF"/>
                <w:sz w:val="28"/>
                <w:szCs w:val="28"/>
              </w:rPr>
              <w:t xml:space="preserve">USEP 31 : Les COASS’SAUTS </w:t>
            </w:r>
          </w:p>
          <w:p w:rsidR="00A46F06" w:rsidRPr="00DB6A01" w:rsidRDefault="00A46F06" w:rsidP="00E5739B">
            <w:pPr>
              <w:rPr>
                <w:sz w:val="24"/>
                <w:szCs w:val="24"/>
              </w:rPr>
            </w:pPr>
            <w:r w:rsidRPr="00DB6A01">
              <w:rPr>
                <w:bCs/>
                <w:sz w:val="24"/>
                <w:szCs w:val="24"/>
              </w:rPr>
              <w:lastRenderedPageBreak/>
              <w:t>Parcourir la plus grande distance possible en faisant 3 sauts de grenouille.</w:t>
            </w:r>
          </w:p>
        </w:tc>
        <w:tc>
          <w:tcPr>
            <w:tcW w:w="6379" w:type="dxa"/>
          </w:tcPr>
          <w:p w:rsidR="00A46F06" w:rsidRDefault="00A84FE5" w:rsidP="00E5739B">
            <w:hyperlink r:id="rId16" w:history="1">
              <w:r w:rsidR="00A46F06" w:rsidRPr="003831D0">
                <w:rPr>
                  <w:rStyle w:val="Lienhypertexte"/>
                </w:rPr>
                <w:t>La fiche présentation</w:t>
              </w:r>
            </w:hyperlink>
          </w:p>
          <w:p w:rsidR="00A46F06" w:rsidRDefault="00A84FE5" w:rsidP="00E5739B">
            <w:hyperlink r:id="rId17" w:history="1">
              <w:r w:rsidR="00A46F06" w:rsidRPr="00DB6A01">
                <w:rPr>
                  <w:rStyle w:val="Lienhypertexte"/>
                </w:rPr>
                <w:t>La vidéo</w:t>
              </w:r>
            </w:hyperlink>
          </w:p>
          <w:p w:rsidR="00A46F06" w:rsidRDefault="00A46F06" w:rsidP="00E5739B">
            <w:r w:rsidRPr="003831D0">
              <w:rPr>
                <w:b/>
                <w:u w:val="single"/>
              </w:rPr>
              <w:lastRenderedPageBreak/>
              <w:t>Matériel :</w:t>
            </w:r>
            <w:r>
              <w:t xml:space="preserve"> une bande de papier ou une longue ficelle - 1 ligne de départ : trait à la craie sur le sol ou une ligne de marquage...</w:t>
            </w:r>
          </w:p>
          <w:p w:rsidR="00F917E7" w:rsidRDefault="00F917E7" w:rsidP="00E5739B"/>
        </w:tc>
      </w:tr>
    </w:tbl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004EC4" w:rsidTr="00E5739B">
        <w:tc>
          <w:tcPr>
            <w:tcW w:w="420" w:type="dxa"/>
          </w:tcPr>
          <w:p w:rsidR="00004EC4" w:rsidRDefault="00004EC4" w:rsidP="00E5739B"/>
        </w:tc>
        <w:tc>
          <w:tcPr>
            <w:tcW w:w="331" w:type="dxa"/>
          </w:tcPr>
          <w:p w:rsidR="00004EC4" w:rsidRDefault="00004EC4" w:rsidP="00E5739B">
            <w:r>
              <w:t>X</w:t>
            </w:r>
          </w:p>
        </w:tc>
        <w:tc>
          <w:tcPr>
            <w:tcW w:w="331" w:type="dxa"/>
          </w:tcPr>
          <w:p w:rsidR="00004EC4" w:rsidRDefault="00004EC4" w:rsidP="00E5739B">
            <w:r>
              <w:t>X</w:t>
            </w:r>
          </w:p>
        </w:tc>
        <w:tc>
          <w:tcPr>
            <w:tcW w:w="8144" w:type="dxa"/>
          </w:tcPr>
          <w:p w:rsidR="00004EC4" w:rsidRDefault="00004EC4" w:rsidP="00E5739B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 w:rsidRPr="003831D0">
              <w:rPr>
                <w:rFonts w:ascii="Bradley Hand ITC" w:hAnsi="Bradley Hand ITC"/>
                <w:color w:val="7030A0"/>
                <w:sz w:val="32"/>
                <w:szCs w:val="32"/>
              </w:rPr>
              <w:t>Le tir au panier (défi USEP</w:t>
            </w:r>
            <w:r>
              <w:rPr>
                <w:rFonts w:ascii="Bradley Hand ITC" w:hAnsi="Bradley Hand ITC"/>
                <w:color w:val="7030A0"/>
                <w:sz w:val="32"/>
                <w:szCs w:val="32"/>
              </w:rPr>
              <w:t>42</w:t>
            </w:r>
            <w:r w:rsidRPr="003831D0">
              <w:rPr>
                <w:rFonts w:ascii="Bradley Hand ITC" w:hAnsi="Bradley Hand ITC"/>
                <w:color w:val="7030A0"/>
                <w:sz w:val="32"/>
                <w:szCs w:val="32"/>
              </w:rPr>
              <w:t xml:space="preserve"> N°20) </w:t>
            </w:r>
          </w:p>
        </w:tc>
        <w:tc>
          <w:tcPr>
            <w:tcW w:w="6362" w:type="dxa"/>
          </w:tcPr>
          <w:p w:rsidR="00004EC4" w:rsidRDefault="00A84FE5" w:rsidP="00E5739B">
            <w:pPr>
              <w:rPr>
                <w:b/>
                <w:u w:val="single"/>
              </w:rPr>
            </w:pPr>
            <w:hyperlink r:id="rId18" w:history="1">
              <w:r w:rsidR="00004EC4" w:rsidRPr="005974BE">
                <w:rPr>
                  <w:rStyle w:val="Lienhypertexte"/>
                  <w:b/>
                </w:rPr>
                <w:t>La fiche défi</w:t>
              </w:r>
            </w:hyperlink>
          </w:p>
          <w:p w:rsidR="00004EC4" w:rsidRDefault="00004EC4" w:rsidP="00E5739B">
            <w:r w:rsidRPr="006D681E">
              <w:rPr>
                <w:b/>
                <w:u w:val="single"/>
              </w:rPr>
              <w:t>Matériel à prévoir</w:t>
            </w:r>
            <w:r>
              <w:t> : une boîte par élève , ou caisse, ou cerceau , une boule à lancer</w:t>
            </w:r>
          </w:p>
          <w:p w:rsidR="00F917E7" w:rsidRDefault="00F917E7" w:rsidP="00E5739B"/>
        </w:tc>
      </w:tr>
      <w:tr w:rsidR="00F917E7" w:rsidTr="00E5739B">
        <w:tc>
          <w:tcPr>
            <w:tcW w:w="420" w:type="dxa"/>
          </w:tcPr>
          <w:p w:rsidR="00F917E7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331" w:type="dxa"/>
          </w:tcPr>
          <w:p w:rsidR="00F917E7" w:rsidRDefault="00F917E7" w:rsidP="00E5739B">
            <w:r>
              <w:t>X</w:t>
            </w:r>
          </w:p>
        </w:tc>
        <w:tc>
          <w:tcPr>
            <w:tcW w:w="8144" w:type="dxa"/>
          </w:tcPr>
          <w:p w:rsidR="00F917E7" w:rsidRDefault="00F917E7" w:rsidP="00E5739B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>
              <w:rPr>
                <w:rFonts w:ascii="Bradley Hand ITC" w:hAnsi="Bradley Hand ITC"/>
                <w:color w:val="00B0F0"/>
                <w:sz w:val="32"/>
                <w:szCs w:val="32"/>
              </w:rPr>
              <w:t xml:space="preserve">Le morpion pétanque (USEP42, défi 14) </w:t>
            </w:r>
          </w:p>
        </w:tc>
        <w:tc>
          <w:tcPr>
            <w:tcW w:w="6362" w:type="dxa"/>
          </w:tcPr>
          <w:p w:rsidR="00F917E7" w:rsidRDefault="00A84FE5" w:rsidP="00E5739B">
            <w:hyperlink r:id="rId19" w:history="1">
              <w:r w:rsidR="00F917E7" w:rsidRPr="006D681E">
                <w:rPr>
                  <w:rStyle w:val="Lienhypertexte"/>
                </w:rPr>
                <w:t>La fiche défi</w:t>
              </w:r>
            </w:hyperlink>
          </w:p>
          <w:p w:rsidR="00F917E7" w:rsidRDefault="00F917E7" w:rsidP="00E5739B">
            <w:r w:rsidRPr="007171C0">
              <w:rPr>
                <w:b/>
                <w:u w:val="single"/>
              </w:rPr>
              <w:t>Matériel à prévoir</w:t>
            </w:r>
            <w:r>
              <w:t> : une boule chaussette ou une boule en papier/ Des jetons  dédiés par élève, ou bouchons de bouteilles/ un damier imprimé par élève</w:t>
            </w:r>
          </w:p>
        </w:tc>
      </w:tr>
    </w:tbl>
    <w:tbl>
      <w:tblPr>
        <w:tblStyle w:val="Grilledutableau1"/>
        <w:tblW w:w="15588" w:type="dxa"/>
        <w:tblLayout w:type="fixed"/>
        <w:tblLook w:val="04A0" w:firstRow="1" w:lastRow="0" w:firstColumn="1" w:lastColumn="0" w:noHBand="0" w:noVBand="1"/>
      </w:tblPr>
      <w:tblGrid>
        <w:gridCol w:w="411"/>
        <w:gridCol w:w="293"/>
        <w:gridCol w:w="284"/>
        <w:gridCol w:w="8221"/>
        <w:gridCol w:w="6379"/>
      </w:tblGrid>
      <w:tr w:rsidR="00352DF4" w:rsidTr="00E5739B">
        <w:tc>
          <w:tcPr>
            <w:tcW w:w="411" w:type="dxa"/>
          </w:tcPr>
          <w:p w:rsidR="00352DF4" w:rsidRDefault="00352DF4" w:rsidP="00E5739B"/>
        </w:tc>
        <w:tc>
          <w:tcPr>
            <w:tcW w:w="293" w:type="dxa"/>
          </w:tcPr>
          <w:p w:rsidR="00352DF4" w:rsidRDefault="00352DF4" w:rsidP="00E5739B">
            <w:pPr>
              <w:jc w:val="center"/>
            </w:pPr>
            <w:r>
              <w:t>X</w:t>
            </w:r>
          </w:p>
        </w:tc>
        <w:tc>
          <w:tcPr>
            <w:tcW w:w="284" w:type="dxa"/>
          </w:tcPr>
          <w:p w:rsidR="00352DF4" w:rsidRDefault="00352DF4" w:rsidP="00E5739B">
            <w:pPr>
              <w:jc w:val="center"/>
            </w:pPr>
            <w:r>
              <w:t>X</w:t>
            </w:r>
          </w:p>
        </w:tc>
        <w:tc>
          <w:tcPr>
            <w:tcW w:w="8221" w:type="dxa"/>
          </w:tcPr>
          <w:p w:rsidR="00352DF4" w:rsidRPr="00552AC5" w:rsidRDefault="00352DF4" w:rsidP="00E5739B">
            <w:pPr>
              <w:rPr>
                <w:rFonts w:ascii="Bradley Hand ITC" w:hAnsi="Bradley Hand ITC" w:cstheme="majorHAnsi"/>
                <w:color w:val="00B0F0"/>
                <w:sz w:val="32"/>
                <w:szCs w:val="32"/>
              </w:rPr>
            </w:pPr>
            <w:r w:rsidRPr="00552AC5">
              <w:rPr>
                <w:rFonts w:ascii="Bradley Hand ITC" w:hAnsi="Bradley Hand ITC"/>
                <w:color w:val="00B0F0"/>
                <w:sz w:val="32"/>
                <w:szCs w:val="32"/>
              </w:rPr>
              <w:t xml:space="preserve">USEP 31 : </w:t>
            </w:r>
            <w:r w:rsidRPr="00552AC5">
              <w:rPr>
                <w:rFonts w:ascii="Bradley Hand ITC" w:hAnsi="Bradley Hand ITC" w:cstheme="majorHAnsi"/>
                <w:color w:val="00B0F0"/>
                <w:sz w:val="32"/>
                <w:szCs w:val="32"/>
              </w:rPr>
              <w:t>BONDS REFLEXES</w:t>
            </w:r>
          </w:p>
          <w:p w:rsidR="00352DF4" w:rsidRPr="00F6093E" w:rsidRDefault="00352DF4" w:rsidP="00E5739B">
            <w:pPr>
              <w:rPr>
                <w:sz w:val="24"/>
                <w:szCs w:val="24"/>
              </w:rPr>
            </w:pPr>
            <w:r w:rsidRPr="00027655">
              <w:rPr>
                <w:rFonts w:asciiTheme="majorHAnsi" w:hAnsiTheme="majorHAnsi" w:cstheme="majorHAnsi"/>
                <w:sz w:val="24"/>
                <w:szCs w:val="24"/>
              </w:rPr>
              <w:t>Bondissant dans les cases et en respectant un ordre</w:t>
            </w:r>
          </w:p>
        </w:tc>
        <w:tc>
          <w:tcPr>
            <w:tcW w:w="6379" w:type="dxa"/>
          </w:tcPr>
          <w:p w:rsidR="00352DF4" w:rsidRDefault="00A84FE5" w:rsidP="00E5739B">
            <w:hyperlink r:id="rId20" w:history="1">
              <w:r w:rsidR="00352DF4" w:rsidRPr="003831D0">
                <w:rPr>
                  <w:rStyle w:val="Lienhypertexte"/>
                </w:rPr>
                <w:t>La fiche présentation</w:t>
              </w:r>
            </w:hyperlink>
            <w:r w:rsidR="00352DF4">
              <w:t xml:space="preserve"> </w:t>
            </w:r>
          </w:p>
          <w:p w:rsidR="00352DF4" w:rsidRDefault="00352DF4" w:rsidP="00E5739B">
            <w:r w:rsidRPr="007171C0">
              <w:rPr>
                <w:b/>
              </w:rPr>
              <w:t>Matériel</w:t>
            </w:r>
            <w:r>
              <w:t> : 1 chronomètre - 9 plot</w:t>
            </w:r>
            <w:r w:rsidR="007171C0">
              <w:t>s</w:t>
            </w:r>
            <w:r>
              <w:t>, cerceaux plats - 9 POST-IT avec les lettres suivantes : R – S – E – T – A – O – P – H - L</w:t>
            </w:r>
          </w:p>
        </w:tc>
      </w:tr>
    </w:tbl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A46F06" w:rsidTr="00004EC4">
        <w:tc>
          <w:tcPr>
            <w:tcW w:w="15588" w:type="dxa"/>
            <w:gridSpan w:val="5"/>
            <w:shd w:val="clear" w:color="auto" w:fill="A8D08D" w:themeFill="accent6" w:themeFillTint="99"/>
          </w:tcPr>
          <w:p w:rsidR="00F917E7" w:rsidRDefault="00A46F06" w:rsidP="00F917E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A46F0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Champ d'apprentissage 2 :</w:t>
            </w:r>
          </w:p>
          <w:p w:rsidR="00A46F06" w:rsidRPr="00A46F06" w:rsidRDefault="00F917E7" w:rsidP="00F917E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</w:t>
            </w:r>
            <w:r w:rsidR="00A46F06" w:rsidRPr="00A46F0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ctivités d'adaptation à l'environnement qui s'appuient sur la gymnastique, l'orientation, </w:t>
            </w:r>
            <w:r w:rsidR="008A3E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[</w:t>
            </w:r>
            <w:r w:rsidR="00A46F06" w:rsidRPr="00A46F0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la natation</w:t>
            </w:r>
            <w:r w:rsidR="008A3E5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…]</w:t>
            </w:r>
          </w:p>
          <w:p w:rsidR="00A46F06" w:rsidRPr="00D34C7A" w:rsidRDefault="00A46F06" w:rsidP="00D34C7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</w:p>
        </w:tc>
      </w:tr>
      <w:tr w:rsidR="00A46F06" w:rsidTr="00E5739B">
        <w:tc>
          <w:tcPr>
            <w:tcW w:w="420" w:type="dxa"/>
          </w:tcPr>
          <w:p w:rsidR="00A46F06" w:rsidRDefault="00A46F06" w:rsidP="00E5739B"/>
        </w:tc>
        <w:tc>
          <w:tcPr>
            <w:tcW w:w="331" w:type="dxa"/>
          </w:tcPr>
          <w:p w:rsidR="00A46F06" w:rsidRDefault="00A46F06" w:rsidP="00E5739B">
            <w:r>
              <w:t>X</w:t>
            </w:r>
          </w:p>
        </w:tc>
        <w:tc>
          <w:tcPr>
            <w:tcW w:w="331" w:type="dxa"/>
          </w:tcPr>
          <w:p w:rsidR="00A46F06" w:rsidRDefault="00A46F06" w:rsidP="00E5739B"/>
        </w:tc>
        <w:tc>
          <w:tcPr>
            <w:tcW w:w="8144" w:type="dxa"/>
          </w:tcPr>
          <w:p w:rsidR="00A46F06" w:rsidRPr="003831D0" w:rsidRDefault="00A46F06" w:rsidP="00E5739B">
            <w:pPr>
              <w:rPr>
                <w:rFonts w:ascii="Bradley Hand ITC" w:hAnsi="Bradley Hand ITC"/>
                <w:color w:val="00B050"/>
                <w:sz w:val="32"/>
                <w:szCs w:val="32"/>
              </w:rPr>
            </w:pPr>
            <w:r w:rsidRPr="003831D0">
              <w:rPr>
                <w:rFonts w:ascii="Bradley Hand ITC" w:hAnsi="Bradley Hand ITC"/>
                <w:color w:val="00B050"/>
                <w:sz w:val="32"/>
                <w:szCs w:val="32"/>
              </w:rPr>
              <w:t>Le parcours de la gazelle</w:t>
            </w:r>
          </w:p>
          <w:p w:rsidR="00A46F06" w:rsidRDefault="00A46F06" w:rsidP="00E5739B">
            <w:pPr>
              <w:rPr>
                <w:rFonts w:cstheme="minorHAnsi"/>
              </w:rPr>
            </w:pPr>
            <w:r w:rsidRPr="00194A1F">
              <w:rPr>
                <w:rFonts w:cstheme="minorHAnsi"/>
              </w:rPr>
              <w:t>Des idées à prendre en fonction du nombre d</w:t>
            </w:r>
            <w:r>
              <w:rPr>
                <w:rFonts w:cstheme="minorHAnsi"/>
              </w:rPr>
              <w:t>’élèves accuei</w:t>
            </w:r>
            <w:r w:rsidRPr="00194A1F">
              <w:rPr>
                <w:rFonts w:cstheme="minorHAnsi"/>
              </w:rPr>
              <w:t>llis et de votre contexte de travail. (</w:t>
            </w:r>
            <w:r>
              <w:rPr>
                <w:rFonts w:cstheme="minorHAnsi"/>
              </w:rPr>
              <w:t xml:space="preserve">Eviter le </w:t>
            </w:r>
            <w:r w:rsidRPr="00194A1F">
              <w:rPr>
                <w:rFonts w:cstheme="minorHAnsi"/>
              </w:rPr>
              <w:t>face à face)</w:t>
            </w:r>
            <w:r>
              <w:rPr>
                <w:rFonts w:cstheme="minorHAnsi"/>
              </w:rPr>
              <w:t xml:space="preserve">. </w:t>
            </w:r>
          </w:p>
          <w:p w:rsidR="00A46F06" w:rsidRDefault="00A46F06" w:rsidP="00E5739B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>
              <w:rPr>
                <w:rFonts w:cstheme="minorHAnsi"/>
              </w:rPr>
              <w:t>Cf préconisations du protocole sanitaire rappelées ci-dessous</w:t>
            </w:r>
          </w:p>
        </w:tc>
        <w:tc>
          <w:tcPr>
            <w:tcW w:w="6362" w:type="dxa"/>
          </w:tcPr>
          <w:p w:rsidR="00A46F06" w:rsidRDefault="00A84FE5" w:rsidP="00E5739B">
            <w:hyperlink r:id="rId21" w:history="1">
              <w:r w:rsidR="00A46F06" w:rsidRPr="00631899">
                <w:rPr>
                  <w:rStyle w:val="Lienhypertexte"/>
                </w:rPr>
                <w:t>La fiche de présentation</w:t>
              </w:r>
            </w:hyperlink>
            <w:r w:rsidR="00A46F06">
              <w:t xml:space="preserve"> déposée sur le site de la circonscription de Neufchâtel en Bray</w:t>
            </w:r>
          </w:p>
          <w:p w:rsidR="00A46F06" w:rsidRDefault="00A46F06" w:rsidP="00E5739B">
            <w:r w:rsidRPr="00DC0114">
              <w:rPr>
                <w:b/>
                <w:u w:val="single"/>
              </w:rPr>
              <w:t>Matériel à prévoir :</w:t>
            </w:r>
            <w:r>
              <w:t xml:space="preserve"> des lattes, des cerceaux, des mini haies, des disques à déposer au sol. Le matériel déplacé sera remis en place par l’adulte. Les passages seront régulés.</w:t>
            </w:r>
          </w:p>
        </w:tc>
      </w:tr>
    </w:tbl>
    <w:tbl>
      <w:tblPr>
        <w:tblStyle w:val="Grilledutableau1"/>
        <w:tblW w:w="15588" w:type="dxa"/>
        <w:tblLayout w:type="fixed"/>
        <w:tblLook w:val="04A0" w:firstRow="1" w:lastRow="0" w:firstColumn="1" w:lastColumn="0" w:noHBand="0" w:noVBand="1"/>
      </w:tblPr>
      <w:tblGrid>
        <w:gridCol w:w="411"/>
        <w:gridCol w:w="293"/>
        <w:gridCol w:w="284"/>
        <w:gridCol w:w="8221"/>
        <w:gridCol w:w="6379"/>
      </w:tblGrid>
      <w:tr w:rsidR="00A46F06" w:rsidTr="00E5739B">
        <w:tc>
          <w:tcPr>
            <w:tcW w:w="411" w:type="dxa"/>
          </w:tcPr>
          <w:p w:rsidR="00A46F06" w:rsidRDefault="00A46F06" w:rsidP="00E5739B">
            <w:pPr>
              <w:jc w:val="center"/>
            </w:pPr>
          </w:p>
        </w:tc>
        <w:tc>
          <w:tcPr>
            <w:tcW w:w="293" w:type="dxa"/>
          </w:tcPr>
          <w:p w:rsidR="00A46F06" w:rsidRDefault="00A46F06" w:rsidP="00E5739B">
            <w:pPr>
              <w:jc w:val="center"/>
            </w:pPr>
            <w:r>
              <w:t>X</w:t>
            </w:r>
          </w:p>
        </w:tc>
        <w:tc>
          <w:tcPr>
            <w:tcW w:w="284" w:type="dxa"/>
          </w:tcPr>
          <w:p w:rsidR="00A46F06" w:rsidRDefault="00A46F06" w:rsidP="00E5739B">
            <w:pPr>
              <w:jc w:val="center"/>
            </w:pPr>
            <w:r>
              <w:t>X</w:t>
            </w:r>
          </w:p>
        </w:tc>
        <w:tc>
          <w:tcPr>
            <w:tcW w:w="8221" w:type="dxa"/>
          </w:tcPr>
          <w:p w:rsidR="00A46F06" w:rsidRPr="00DB6A01" w:rsidRDefault="00A46F06" w:rsidP="00E5739B">
            <w:pPr>
              <w:rPr>
                <w:rFonts w:ascii="Bradley Hand ITC" w:hAnsi="Bradley Hand ITC"/>
                <w:color w:val="92D050"/>
                <w:sz w:val="32"/>
                <w:szCs w:val="32"/>
              </w:rPr>
            </w:pPr>
            <w:r w:rsidRPr="00DB6A01">
              <w:rPr>
                <w:rFonts w:ascii="Bradley Hand ITC" w:hAnsi="Bradley Hand ITC"/>
                <w:color w:val="92D050"/>
                <w:sz w:val="32"/>
                <w:szCs w:val="32"/>
              </w:rPr>
              <w:t>USEP 31 : PARCOURS MEMO</w:t>
            </w:r>
          </w:p>
          <w:p w:rsidR="00A46F06" w:rsidRPr="00F6093E" w:rsidRDefault="00A46F06" w:rsidP="00E5739B">
            <w:pPr>
              <w:rPr>
                <w:sz w:val="24"/>
                <w:szCs w:val="24"/>
              </w:rPr>
            </w:pPr>
            <w:r w:rsidRPr="00E00CE0">
              <w:rPr>
                <w:sz w:val="24"/>
                <w:szCs w:val="24"/>
              </w:rPr>
              <w:t>Réaliser le parcours d’orientation sans se tromper.</w:t>
            </w:r>
          </w:p>
        </w:tc>
        <w:tc>
          <w:tcPr>
            <w:tcW w:w="6379" w:type="dxa"/>
          </w:tcPr>
          <w:p w:rsidR="00A46F06" w:rsidRDefault="00A84FE5" w:rsidP="00E5739B">
            <w:hyperlink r:id="rId22" w:history="1">
              <w:r w:rsidR="00A46F06" w:rsidRPr="003831D0">
                <w:rPr>
                  <w:rStyle w:val="Lienhypertexte"/>
                </w:rPr>
                <w:t xml:space="preserve">La fiche </w:t>
              </w:r>
              <w:r w:rsidR="00A46F06">
                <w:rPr>
                  <w:rStyle w:val="Lienhypertexte"/>
                </w:rPr>
                <w:t>présentation</w:t>
              </w:r>
            </w:hyperlink>
          </w:p>
          <w:p w:rsidR="00A46F06" w:rsidRDefault="00A84FE5" w:rsidP="00E5739B">
            <w:hyperlink r:id="rId23" w:history="1">
              <w:r w:rsidR="00A46F06" w:rsidRPr="00DB6A01">
                <w:rPr>
                  <w:rStyle w:val="Lienhypertexte"/>
                </w:rPr>
                <w:t>Des exemples de parcours</w:t>
              </w:r>
            </w:hyperlink>
          </w:p>
          <w:p w:rsidR="00A46F06" w:rsidRDefault="00A46F06" w:rsidP="00E5739B">
            <w:r>
              <w:t>Matériel : - Une ardoise ou une feuille - Un crayon ou une craie - 3 objets pour le parcours : plots, doudous, bouteilles d’eau, seaux, coussins… - 1 objet pour le point de départ</w:t>
            </w:r>
          </w:p>
        </w:tc>
      </w:tr>
    </w:tbl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D34C7A" w:rsidTr="00F917E7">
        <w:tc>
          <w:tcPr>
            <w:tcW w:w="15588" w:type="dxa"/>
            <w:gridSpan w:val="5"/>
            <w:shd w:val="clear" w:color="auto" w:fill="FF99FF"/>
          </w:tcPr>
          <w:p w:rsidR="00F917E7" w:rsidRDefault="00D34C7A" w:rsidP="00D34C7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D34C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Champ d'apprentissage 3 : </w:t>
            </w:r>
          </w:p>
          <w:p w:rsidR="00D34C7A" w:rsidRPr="00D34C7A" w:rsidRDefault="00F917E7" w:rsidP="00D34C7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</w:t>
            </w:r>
            <w:r w:rsidR="00D34C7A" w:rsidRPr="00D34C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ctivités artistiques, expressives et e</w:t>
            </w:r>
            <w:r w:rsidR="00D34C7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sthétiques</w:t>
            </w:r>
          </w:p>
        </w:tc>
      </w:tr>
      <w:tr w:rsidR="00934224" w:rsidTr="002964BC">
        <w:tc>
          <w:tcPr>
            <w:tcW w:w="420" w:type="dxa"/>
          </w:tcPr>
          <w:p w:rsidR="00934224" w:rsidRDefault="00934224" w:rsidP="00D34C7A">
            <w:pPr>
              <w:jc w:val="center"/>
            </w:pPr>
          </w:p>
        </w:tc>
        <w:tc>
          <w:tcPr>
            <w:tcW w:w="331" w:type="dxa"/>
          </w:tcPr>
          <w:p w:rsidR="00934224" w:rsidRDefault="00934224" w:rsidP="00D34C7A">
            <w:pPr>
              <w:jc w:val="center"/>
            </w:pPr>
            <w:r>
              <w:t>X</w:t>
            </w:r>
          </w:p>
        </w:tc>
        <w:tc>
          <w:tcPr>
            <w:tcW w:w="331" w:type="dxa"/>
          </w:tcPr>
          <w:p w:rsidR="00934224" w:rsidRDefault="00934224" w:rsidP="00D34C7A">
            <w:pPr>
              <w:jc w:val="center"/>
            </w:pPr>
            <w:r>
              <w:t>X</w:t>
            </w:r>
          </w:p>
        </w:tc>
        <w:tc>
          <w:tcPr>
            <w:tcW w:w="8144" w:type="dxa"/>
          </w:tcPr>
          <w:p w:rsidR="00934224" w:rsidRPr="0061395D" w:rsidRDefault="00934224" w:rsidP="00934224">
            <w:pPr>
              <w:rPr>
                <w:rFonts w:ascii="Bradley Hand ITC" w:hAnsi="Bradley Hand ITC"/>
                <w:color w:val="FF3399"/>
                <w:sz w:val="32"/>
                <w:szCs w:val="32"/>
              </w:rPr>
            </w:pPr>
            <w:r w:rsidRPr="00934224">
              <w:rPr>
                <w:rFonts w:ascii="Bradley Hand ITC" w:hAnsi="Bradley Hand ITC"/>
                <w:color w:val="FF99FF"/>
                <w:sz w:val="32"/>
                <w:szCs w:val="32"/>
              </w:rPr>
              <w:t xml:space="preserve">Les propositions par la maison de la danse de Lyon </w:t>
            </w:r>
            <w:r w:rsidRPr="0071417D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ortées à votre connaissance </w:t>
            </w:r>
            <w:r w:rsidRPr="0071417D">
              <w:rPr>
                <w:rFonts w:cstheme="minorHAnsi"/>
              </w:rPr>
              <w:t>pendant la continuité pédagogique peuvent être réinvesties ou proposées au retour en classe</w:t>
            </w:r>
            <w:r>
              <w:rPr>
                <w:rFonts w:cstheme="minorHAnsi"/>
              </w:rPr>
              <w:t>. (Des chorégraphies à reproduire)</w:t>
            </w:r>
          </w:p>
        </w:tc>
        <w:tc>
          <w:tcPr>
            <w:tcW w:w="6362" w:type="dxa"/>
          </w:tcPr>
          <w:p w:rsidR="00934224" w:rsidRPr="00934224" w:rsidRDefault="00A84FE5" w:rsidP="00934224">
            <w:pPr>
              <w:spacing w:after="160" w:line="259" w:lineRule="auto"/>
            </w:pPr>
            <w:hyperlink r:id="rId24" w:history="1">
              <w:r w:rsidR="008A3E59">
                <w:rPr>
                  <w:color w:val="0563C1" w:themeColor="hyperlink"/>
                  <w:u w:val="single"/>
                </w:rPr>
                <w:t>Vidéo</w:t>
              </w:r>
            </w:hyperlink>
            <w:r w:rsidR="00934224" w:rsidRPr="00934224">
              <w:t xml:space="preserve"> 1 par ARCOSM (percussions corporelles)</w:t>
            </w:r>
          </w:p>
          <w:p w:rsidR="00934224" w:rsidRPr="00934224" w:rsidRDefault="00A84FE5" w:rsidP="00934224">
            <w:pPr>
              <w:spacing w:after="160" w:line="259" w:lineRule="auto"/>
            </w:pPr>
            <w:hyperlink r:id="rId25" w:history="1">
              <w:r w:rsidR="008A3E59">
                <w:rPr>
                  <w:color w:val="0563C1" w:themeColor="hyperlink"/>
                  <w:u w:val="single"/>
                </w:rPr>
                <w:t>Vidéo</w:t>
              </w:r>
              <w:r w:rsidR="00934224" w:rsidRPr="00934224">
                <w:rPr>
                  <w:color w:val="0563C1" w:themeColor="hyperlink"/>
                  <w:u w:val="single"/>
                </w:rPr>
                <w:t xml:space="preserve"> 2</w:t>
              </w:r>
            </w:hyperlink>
            <w:r w:rsidR="00934224" w:rsidRPr="00934224">
              <w:t xml:space="preserve"> par Karla Pollux </w:t>
            </w:r>
          </w:p>
          <w:p w:rsidR="00934224" w:rsidRDefault="00A84FE5" w:rsidP="008A3E59">
            <w:hyperlink r:id="rId26" w:history="1">
              <w:r w:rsidR="008A3E59">
                <w:rPr>
                  <w:color w:val="0563C1" w:themeColor="hyperlink"/>
                  <w:u w:val="single"/>
                </w:rPr>
                <w:t>Vidéo</w:t>
              </w:r>
              <w:r w:rsidR="00934224" w:rsidRPr="00934224">
                <w:rPr>
                  <w:color w:val="0563C1" w:themeColor="hyperlink"/>
                  <w:u w:val="single"/>
                </w:rPr>
                <w:t xml:space="preserve"> 3</w:t>
              </w:r>
            </w:hyperlink>
            <w:r w:rsidR="00934224" w:rsidRPr="00934224">
              <w:t xml:space="preserve"> par Philippe Lafeuille</w:t>
            </w:r>
          </w:p>
        </w:tc>
      </w:tr>
      <w:tr w:rsidR="00934224" w:rsidTr="002964BC">
        <w:tc>
          <w:tcPr>
            <w:tcW w:w="420" w:type="dxa"/>
          </w:tcPr>
          <w:p w:rsidR="00934224" w:rsidRDefault="00934224" w:rsidP="00D34C7A">
            <w:pPr>
              <w:jc w:val="center"/>
            </w:pPr>
          </w:p>
        </w:tc>
        <w:tc>
          <w:tcPr>
            <w:tcW w:w="331" w:type="dxa"/>
          </w:tcPr>
          <w:p w:rsidR="00934224" w:rsidRDefault="008A3E59" w:rsidP="00D34C7A">
            <w:pPr>
              <w:jc w:val="center"/>
            </w:pPr>
            <w:r>
              <w:t>x</w:t>
            </w:r>
          </w:p>
        </w:tc>
        <w:tc>
          <w:tcPr>
            <w:tcW w:w="331" w:type="dxa"/>
          </w:tcPr>
          <w:p w:rsidR="00934224" w:rsidRDefault="008A3E59" w:rsidP="00D34C7A">
            <w:pPr>
              <w:jc w:val="center"/>
            </w:pPr>
            <w:r>
              <w:t>x</w:t>
            </w:r>
          </w:p>
        </w:tc>
        <w:tc>
          <w:tcPr>
            <w:tcW w:w="8144" w:type="dxa"/>
          </w:tcPr>
          <w:p w:rsidR="00934224" w:rsidRPr="00934224" w:rsidRDefault="00934224" w:rsidP="00934224">
            <w:pPr>
              <w:rPr>
                <w:rFonts w:ascii="Bradley Hand ITC" w:hAnsi="Bradley Hand ITC"/>
                <w:color w:val="FF99FF"/>
                <w:sz w:val="32"/>
                <w:szCs w:val="32"/>
              </w:rPr>
            </w:pPr>
            <w:r>
              <w:rPr>
                <w:rFonts w:ascii="Bradley Hand ITC" w:hAnsi="Bradley Hand ITC"/>
                <w:color w:val="FF99FF"/>
                <w:sz w:val="32"/>
                <w:szCs w:val="32"/>
              </w:rPr>
              <w:t xml:space="preserve">Virginie Barjonnet </w:t>
            </w:r>
            <w:r w:rsidR="008A3E59">
              <w:rPr>
                <w:rFonts w:ascii="Bradley Hand ITC" w:hAnsi="Bradley Hand ITC"/>
                <w:color w:val="FF99FF"/>
                <w:sz w:val="32"/>
                <w:szCs w:val="32"/>
              </w:rPr>
              <w:t>de la compagnie Dynamo</w:t>
            </w:r>
            <w:r w:rsidR="00C3146F">
              <w:rPr>
                <w:rFonts w:ascii="Bradley Hand ITC" w:hAnsi="Bradley Hand ITC"/>
                <w:color w:val="FF99FF"/>
                <w:sz w:val="32"/>
                <w:szCs w:val="32"/>
              </w:rPr>
              <w:t xml:space="preserve"> </w:t>
            </w:r>
            <w:r w:rsidRPr="00934224">
              <w:rPr>
                <w:rFonts w:cstheme="minorHAnsi"/>
              </w:rPr>
              <w:t>vous propose</w:t>
            </w:r>
            <w:r w:rsidRPr="00934224">
              <w:rPr>
                <w:rFonts w:ascii="Bradley Hand ITC" w:hAnsi="Bradley Hand ITC"/>
              </w:rPr>
              <w:t xml:space="preserve"> </w:t>
            </w:r>
            <w:r w:rsidRPr="00934224">
              <w:rPr>
                <w:rFonts w:cstheme="minorHAnsi"/>
              </w:rPr>
              <w:t xml:space="preserve">une chorégraphie </w:t>
            </w:r>
            <w:r>
              <w:rPr>
                <w:rFonts w:cstheme="minorHAnsi"/>
              </w:rPr>
              <w:t>à reproduire avec elle</w:t>
            </w:r>
            <w:r w:rsidRPr="00934224">
              <w:rPr>
                <w:rFonts w:cstheme="minorHAnsi"/>
              </w:rPr>
              <w:t> : Sans danser, je tourne en rond</w:t>
            </w:r>
            <w:r w:rsidR="008A3E59">
              <w:rPr>
                <w:rFonts w:cstheme="minorHAnsi"/>
              </w:rPr>
              <w:t xml:space="preserve"> (sur la musique La tendresse)</w:t>
            </w:r>
          </w:p>
        </w:tc>
        <w:tc>
          <w:tcPr>
            <w:tcW w:w="6362" w:type="dxa"/>
          </w:tcPr>
          <w:p w:rsidR="00934224" w:rsidRDefault="00A84FE5" w:rsidP="00934224">
            <w:hyperlink r:id="rId27" w:history="1">
              <w:r w:rsidR="008A3E59">
                <w:rPr>
                  <w:rStyle w:val="Lienhypertexte"/>
                </w:rPr>
                <w:t>A visionn</w:t>
              </w:r>
              <w:r w:rsidR="008A3E59" w:rsidRPr="008A3E59">
                <w:rPr>
                  <w:rStyle w:val="Lienhypertexte"/>
                </w:rPr>
                <w:t>er ici</w:t>
              </w:r>
            </w:hyperlink>
          </w:p>
          <w:p w:rsidR="00C3146F" w:rsidRDefault="00C3146F" w:rsidP="00934224"/>
          <w:p w:rsidR="00C3146F" w:rsidRPr="00934224" w:rsidRDefault="00C3146F" w:rsidP="00934224">
            <w:r w:rsidRPr="00C3146F">
              <w:rPr>
                <w:b/>
                <w:u w:val="single"/>
              </w:rPr>
              <w:t>Matériel </w:t>
            </w:r>
            <w:r>
              <w:t>: de quoi passer de la musique/ un vidéoprojecteur</w:t>
            </w:r>
          </w:p>
        </w:tc>
      </w:tr>
      <w:tr w:rsidR="00D34C7A" w:rsidTr="002964BC">
        <w:tc>
          <w:tcPr>
            <w:tcW w:w="420" w:type="dxa"/>
          </w:tcPr>
          <w:p w:rsidR="00D34C7A" w:rsidRDefault="00D34C7A" w:rsidP="00D34C7A">
            <w:pPr>
              <w:jc w:val="center"/>
            </w:pPr>
            <w:r>
              <w:t>X</w:t>
            </w:r>
          </w:p>
        </w:tc>
        <w:tc>
          <w:tcPr>
            <w:tcW w:w="331" w:type="dxa"/>
          </w:tcPr>
          <w:p w:rsidR="00D34C7A" w:rsidRDefault="00D34C7A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  <w:r>
              <w:t>X</w:t>
            </w:r>
          </w:p>
        </w:tc>
        <w:tc>
          <w:tcPr>
            <w:tcW w:w="331" w:type="dxa"/>
          </w:tcPr>
          <w:p w:rsidR="00D34C7A" w:rsidRDefault="00D34C7A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  <w:p w:rsidR="00F917E7" w:rsidRDefault="00F917E7" w:rsidP="00D34C7A">
            <w:pPr>
              <w:jc w:val="center"/>
            </w:pPr>
          </w:p>
        </w:tc>
        <w:tc>
          <w:tcPr>
            <w:tcW w:w="8144" w:type="dxa"/>
          </w:tcPr>
          <w:p w:rsidR="00D34C7A" w:rsidRPr="0061395D" w:rsidRDefault="00D34C7A" w:rsidP="00D34C7A">
            <w:pPr>
              <w:rPr>
                <w:rFonts w:ascii="Bradley Hand ITC" w:hAnsi="Bradley Hand ITC"/>
                <w:color w:val="FF3399"/>
                <w:sz w:val="32"/>
                <w:szCs w:val="32"/>
              </w:rPr>
            </w:pPr>
            <w:r w:rsidRPr="0061395D">
              <w:rPr>
                <w:rFonts w:ascii="Bradley Hand ITC" w:hAnsi="Bradley Hand ITC"/>
                <w:color w:val="FF3399"/>
                <w:sz w:val="32"/>
                <w:szCs w:val="32"/>
              </w:rPr>
              <w:t xml:space="preserve">Des propositions de jonglerie (Revue EPS) </w:t>
            </w:r>
          </w:p>
          <w:p w:rsidR="00D34C7A" w:rsidRDefault="00D34C7A" w:rsidP="00D34C7A">
            <w:pPr>
              <w:rPr>
                <w:rFonts w:cstheme="minorHAnsi"/>
              </w:rPr>
            </w:pPr>
            <w:r w:rsidRPr="00194A1F">
              <w:rPr>
                <w:rFonts w:cstheme="minorHAnsi"/>
              </w:rPr>
              <w:t>Des idées à prendre en fonction du nombre d</w:t>
            </w:r>
            <w:r>
              <w:rPr>
                <w:rFonts w:cstheme="minorHAnsi"/>
              </w:rPr>
              <w:t>’élèves accuei</w:t>
            </w:r>
            <w:r w:rsidRPr="00194A1F">
              <w:rPr>
                <w:rFonts w:cstheme="minorHAnsi"/>
              </w:rPr>
              <w:t>llis et de votre contexte de travail. (</w:t>
            </w:r>
            <w:r>
              <w:rPr>
                <w:rFonts w:cstheme="minorHAnsi"/>
              </w:rPr>
              <w:t xml:space="preserve">Eviter le </w:t>
            </w:r>
            <w:r w:rsidRPr="00194A1F">
              <w:rPr>
                <w:rFonts w:cstheme="minorHAnsi"/>
              </w:rPr>
              <w:t>face à face)</w:t>
            </w:r>
            <w:r>
              <w:rPr>
                <w:rFonts w:cstheme="minorHAnsi"/>
              </w:rPr>
              <w:t xml:space="preserve">. Une proposition qui peut éventuellement être envisagée pour la récréation… </w:t>
            </w:r>
          </w:p>
          <w:p w:rsidR="00D34C7A" w:rsidRDefault="00D34C7A" w:rsidP="00D34C7A">
            <w:pPr>
              <w:rPr>
                <w:rFonts w:ascii="Bradley Hand ITC" w:hAnsi="Bradley Hand ITC"/>
                <w:sz w:val="32"/>
                <w:szCs w:val="32"/>
              </w:rPr>
            </w:pPr>
          </w:p>
          <w:p w:rsidR="00F917E7" w:rsidRPr="00D34C7A" w:rsidRDefault="00F917E7" w:rsidP="00D34C7A">
            <w:pPr>
              <w:rPr>
                <w:rFonts w:ascii="Bradley Hand ITC" w:hAnsi="Bradley Hand ITC"/>
                <w:sz w:val="32"/>
                <w:szCs w:val="32"/>
              </w:rPr>
            </w:pPr>
            <w:r w:rsidRPr="0061395D">
              <w:rPr>
                <w:rFonts w:ascii="Bradley Hand ITC" w:hAnsi="Bradley Hand ITC"/>
                <w:color w:val="FF3399"/>
                <w:sz w:val="32"/>
                <w:szCs w:val="32"/>
              </w:rPr>
              <w:t>Les foulards</w:t>
            </w:r>
          </w:p>
        </w:tc>
        <w:tc>
          <w:tcPr>
            <w:tcW w:w="6362" w:type="dxa"/>
          </w:tcPr>
          <w:p w:rsidR="00D34C7A" w:rsidRDefault="00A84FE5" w:rsidP="00D34C7A">
            <w:hyperlink r:id="rId28" w:history="1">
              <w:r w:rsidR="00D34C7A" w:rsidRPr="00194A1F">
                <w:rPr>
                  <w:rStyle w:val="Lienhypertexte"/>
                </w:rPr>
                <w:t>La fiche de présentation</w:t>
              </w:r>
            </w:hyperlink>
            <w:r w:rsidR="00D34C7A">
              <w:t xml:space="preserve"> </w:t>
            </w:r>
          </w:p>
          <w:p w:rsidR="00D34C7A" w:rsidRDefault="00D34C7A" w:rsidP="00D34C7A">
            <w:r w:rsidRPr="007171C0">
              <w:rPr>
                <w:b/>
                <w:u w:val="single"/>
              </w:rPr>
              <w:t>Matériel à prévoir</w:t>
            </w:r>
            <w:r>
              <w:t> : une balle par élève (elle peut être en papier) , un élastique  (ruban) tendu à une certaine hauteur  ou sur un mur.</w:t>
            </w:r>
          </w:p>
          <w:p w:rsidR="00D34C7A" w:rsidRDefault="00D34C7A" w:rsidP="00D34C7A">
            <w:r>
              <w:t>Des cerceaux ou cordes pour matérialiser les espaces.</w:t>
            </w:r>
          </w:p>
          <w:p w:rsidR="00D34C7A" w:rsidRDefault="00D34C7A" w:rsidP="00D34C7A"/>
          <w:p w:rsidR="00F917E7" w:rsidRDefault="00F917E7" w:rsidP="00D34C7A"/>
          <w:p w:rsidR="00D34C7A" w:rsidRDefault="00A84FE5" w:rsidP="00D34C7A">
            <w:hyperlink r:id="rId29" w:history="1">
              <w:r w:rsidR="00D34C7A" w:rsidRPr="00EA2711">
                <w:rPr>
                  <w:rStyle w:val="Lienhypertexte"/>
                </w:rPr>
                <w:t>La fiche présentation</w:t>
              </w:r>
            </w:hyperlink>
          </w:p>
          <w:p w:rsidR="00D34C7A" w:rsidRDefault="00D34C7A" w:rsidP="00D34C7A">
            <w:r>
              <w:t xml:space="preserve">Matériel à prévoir : 2 foulards par enfant, toujours les mêmes. </w:t>
            </w:r>
          </w:p>
        </w:tc>
      </w:tr>
      <w:tr w:rsidR="00D34C7A" w:rsidTr="00F917E7">
        <w:trPr>
          <w:trHeight w:val="70"/>
        </w:trPr>
        <w:tc>
          <w:tcPr>
            <w:tcW w:w="420" w:type="dxa"/>
          </w:tcPr>
          <w:p w:rsidR="00D34C7A" w:rsidRPr="002964BC" w:rsidRDefault="00D34C7A" w:rsidP="00D34C7A">
            <w:r>
              <w:t>X</w:t>
            </w:r>
          </w:p>
        </w:tc>
        <w:tc>
          <w:tcPr>
            <w:tcW w:w="331" w:type="dxa"/>
          </w:tcPr>
          <w:p w:rsidR="00D34C7A" w:rsidRDefault="00D34C7A" w:rsidP="00D34C7A">
            <w:r>
              <w:t>X</w:t>
            </w:r>
          </w:p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/>
          <w:p w:rsidR="00D34C7A" w:rsidRDefault="00D34C7A" w:rsidP="00D34C7A"/>
        </w:tc>
        <w:tc>
          <w:tcPr>
            <w:tcW w:w="331" w:type="dxa"/>
          </w:tcPr>
          <w:p w:rsidR="00D34C7A" w:rsidRDefault="00D34C7A" w:rsidP="00D34C7A"/>
        </w:tc>
        <w:tc>
          <w:tcPr>
            <w:tcW w:w="8144" w:type="dxa"/>
          </w:tcPr>
          <w:p w:rsidR="00D34C7A" w:rsidRPr="00A46F06" w:rsidRDefault="00D34C7A" w:rsidP="00D34C7A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 w:rsidRPr="0061395D">
              <w:rPr>
                <w:rFonts w:ascii="Bradley Hand ITC" w:hAnsi="Bradley Hand ITC"/>
                <w:color w:val="FF3399"/>
                <w:sz w:val="32"/>
                <w:szCs w:val="32"/>
              </w:rPr>
              <w:t xml:space="preserve">Les rubans </w:t>
            </w:r>
          </w:p>
        </w:tc>
        <w:tc>
          <w:tcPr>
            <w:tcW w:w="6362" w:type="dxa"/>
          </w:tcPr>
          <w:p w:rsidR="00D34C7A" w:rsidRDefault="00A84FE5" w:rsidP="00D34C7A">
            <w:hyperlink r:id="rId30" w:history="1">
              <w:r w:rsidR="00D34C7A" w:rsidRPr="00767D64">
                <w:rPr>
                  <w:rStyle w:val="Lienhypertexte"/>
                </w:rPr>
                <w:t>La fiche de présentation</w:t>
              </w:r>
            </w:hyperlink>
            <w:r w:rsidR="00D34C7A">
              <w:t xml:space="preserve"> déposée sur le site de la circonscription de Neufchâtel en Bray</w:t>
            </w:r>
          </w:p>
          <w:p w:rsidR="00D34C7A" w:rsidRDefault="00D34C7A" w:rsidP="00D34C7A">
            <w:r w:rsidRPr="007171C0">
              <w:rPr>
                <w:b/>
                <w:u w:val="single"/>
              </w:rPr>
              <w:t>Matériel à prévoir</w:t>
            </w:r>
            <w:r>
              <w:t> : un ruban par élève.</w:t>
            </w:r>
          </w:p>
        </w:tc>
      </w:tr>
      <w:tr w:rsidR="00A46F06" w:rsidTr="00E5739B">
        <w:tc>
          <w:tcPr>
            <w:tcW w:w="420" w:type="dxa"/>
          </w:tcPr>
          <w:p w:rsidR="00A46F06" w:rsidRDefault="00A46F06" w:rsidP="00E5739B"/>
        </w:tc>
        <w:tc>
          <w:tcPr>
            <w:tcW w:w="331" w:type="dxa"/>
          </w:tcPr>
          <w:p w:rsidR="00A46F06" w:rsidRDefault="00A46F06" w:rsidP="00E5739B">
            <w:r>
              <w:t>X</w:t>
            </w:r>
          </w:p>
        </w:tc>
        <w:tc>
          <w:tcPr>
            <w:tcW w:w="331" w:type="dxa"/>
          </w:tcPr>
          <w:p w:rsidR="00A46F06" w:rsidRDefault="00A46F06" w:rsidP="00E5739B">
            <w:r>
              <w:t>X</w:t>
            </w:r>
          </w:p>
        </w:tc>
        <w:tc>
          <w:tcPr>
            <w:tcW w:w="8144" w:type="dxa"/>
          </w:tcPr>
          <w:p w:rsidR="00A46F06" w:rsidRDefault="00A46F06" w:rsidP="00E5739B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 w:rsidRPr="003831D0">
              <w:rPr>
                <w:rFonts w:ascii="Bradley Hand ITC" w:hAnsi="Bradley Hand ITC"/>
                <w:color w:val="FF3399"/>
                <w:sz w:val="32"/>
                <w:szCs w:val="32"/>
              </w:rPr>
              <w:t>Les chaises  (défi Usep</w:t>
            </w:r>
            <w:r>
              <w:rPr>
                <w:rFonts w:ascii="Bradley Hand ITC" w:hAnsi="Bradley Hand ITC"/>
                <w:color w:val="FF3399"/>
                <w:sz w:val="32"/>
                <w:szCs w:val="32"/>
              </w:rPr>
              <w:t>42</w:t>
            </w:r>
            <w:r w:rsidRPr="003831D0">
              <w:rPr>
                <w:rFonts w:ascii="Bradley Hand ITC" w:hAnsi="Bradley Hand ITC"/>
                <w:color w:val="FF3399"/>
                <w:sz w:val="32"/>
                <w:szCs w:val="32"/>
              </w:rPr>
              <w:t xml:space="preserve"> n°4)</w:t>
            </w:r>
          </w:p>
        </w:tc>
        <w:tc>
          <w:tcPr>
            <w:tcW w:w="6362" w:type="dxa"/>
          </w:tcPr>
          <w:p w:rsidR="00A46F06" w:rsidRDefault="00A84FE5" w:rsidP="00E5739B">
            <w:pPr>
              <w:rPr>
                <w:b/>
                <w:u w:val="single"/>
              </w:rPr>
            </w:pPr>
            <w:hyperlink r:id="rId31" w:history="1">
              <w:r w:rsidR="00A46F06" w:rsidRPr="009B4A55">
                <w:rPr>
                  <w:rStyle w:val="Lienhypertexte"/>
                  <w:b/>
                </w:rPr>
                <w:t>L</w:t>
              </w:r>
              <w:r w:rsidR="00A46F06">
                <w:rPr>
                  <w:rStyle w:val="Lienhypertexte"/>
                  <w:b/>
                </w:rPr>
                <w:t>a</w:t>
              </w:r>
              <w:r w:rsidR="00A46F06" w:rsidRPr="009B4A55">
                <w:rPr>
                  <w:rStyle w:val="Lienhypertexte"/>
                  <w:b/>
                </w:rPr>
                <w:t xml:space="preserve"> fiche défi</w:t>
              </w:r>
            </w:hyperlink>
            <w:r w:rsidR="00A46F06">
              <w:rPr>
                <w:b/>
                <w:u w:val="single"/>
              </w:rPr>
              <w:t xml:space="preserve"> </w:t>
            </w:r>
          </w:p>
          <w:p w:rsidR="00A46F06" w:rsidRDefault="00A46F06" w:rsidP="00E5739B">
            <w:r>
              <w:rPr>
                <w:b/>
                <w:u w:val="single"/>
              </w:rPr>
              <w:t>Matériel à prévoir : La chaise de chaque élève, de l’espace autour. (</w:t>
            </w:r>
            <w:r>
              <w:t xml:space="preserve">en </w:t>
            </w:r>
            <w:r w:rsidRPr="00DC0114">
              <w:t>fonction de votre contexte de travail)</w:t>
            </w:r>
          </w:p>
        </w:tc>
      </w:tr>
      <w:tr w:rsidR="0061395D" w:rsidTr="00E5739B">
        <w:tc>
          <w:tcPr>
            <w:tcW w:w="420" w:type="dxa"/>
          </w:tcPr>
          <w:p w:rsidR="0061395D" w:rsidRDefault="0061395D" w:rsidP="00E5739B"/>
        </w:tc>
        <w:tc>
          <w:tcPr>
            <w:tcW w:w="331" w:type="dxa"/>
          </w:tcPr>
          <w:p w:rsidR="0061395D" w:rsidRDefault="0061395D" w:rsidP="00E5739B">
            <w:r>
              <w:t>X</w:t>
            </w:r>
          </w:p>
        </w:tc>
        <w:tc>
          <w:tcPr>
            <w:tcW w:w="331" w:type="dxa"/>
          </w:tcPr>
          <w:p w:rsidR="0061395D" w:rsidRDefault="0061395D" w:rsidP="00E5739B">
            <w:r>
              <w:t>X</w:t>
            </w:r>
          </w:p>
        </w:tc>
        <w:tc>
          <w:tcPr>
            <w:tcW w:w="8144" w:type="dxa"/>
          </w:tcPr>
          <w:p w:rsidR="0061395D" w:rsidRPr="0061395D" w:rsidRDefault="00352DF4" w:rsidP="00E5739B">
            <w:pPr>
              <w:rPr>
                <w:rFonts w:ascii="Bradley Hand ITC" w:hAnsi="Bradley Hand ITC"/>
                <w:color w:val="FF3399"/>
                <w:sz w:val="32"/>
                <w:szCs w:val="32"/>
              </w:rPr>
            </w:pPr>
            <w:r>
              <w:rPr>
                <w:rFonts w:ascii="Bradley Hand ITC" w:hAnsi="Bradley Hand ITC"/>
                <w:color w:val="FF3399"/>
                <w:sz w:val="32"/>
                <w:szCs w:val="32"/>
              </w:rPr>
              <w:t xml:space="preserve">Proposition </w:t>
            </w:r>
            <w:r w:rsidR="0061395D">
              <w:rPr>
                <w:rFonts w:ascii="Bradley Hand ITC" w:hAnsi="Bradley Hand ITC"/>
                <w:color w:val="FF3399"/>
                <w:sz w:val="32"/>
                <w:szCs w:val="32"/>
              </w:rPr>
              <w:t>de T. Gérard, CPD Arts</w:t>
            </w:r>
          </w:p>
        </w:tc>
        <w:tc>
          <w:tcPr>
            <w:tcW w:w="6362" w:type="dxa"/>
          </w:tcPr>
          <w:p w:rsidR="0061395D" w:rsidRDefault="0061395D" w:rsidP="00E5739B">
            <w:r>
              <w:t>En pièce jointe ou en téléchargement sur le site</w:t>
            </w:r>
          </w:p>
          <w:p w:rsidR="0061395D" w:rsidRDefault="0061395D" w:rsidP="0061395D">
            <w:r>
              <w:t xml:space="preserve">Les supports musicaux sont disponibles sur ce padlet </w:t>
            </w:r>
          </w:p>
        </w:tc>
      </w:tr>
    </w:tbl>
    <w:tbl>
      <w:tblPr>
        <w:tblStyle w:val="Grilledutableau1"/>
        <w:tblW w:w="15588" w:type="dxa"/>
        <w:tblLayout w:type="fixed"/>
        <w:tblLook w:val="04A0" w:firstRow="1" w:lastRow="0" w:firstColumn="1" w:lastColumn="0" w:noHBand="0" w:noVBand="1"/>
      </w:tblPr>
      <w:tblGrid>
        <w:gridCol w:w="411"/>
        <w:gridCol w:w="293"/>
        <w:gridCol w:w="284"/>
        <w:gridCol w:w="8221"/>
        <w:gridCol w:w="6379"/>
      </w:tblGrid>
      <w:tr w:rsidR="00352DF4" w:rsidTr="00E5739B">
        <w:tc>
          <w:tcPr>
            <w:tcW w:w="411" w:type="dxa"/>
          </w:tcPr>
          <w:p w:rsidR="00352DF4" w:rsidRDefault="00352DF4" w:rsidP="00E5739B">
            <w:pPr>
              <w:jc w:val="center"/>
            </w:pPr>
            <w:r>
              <w:t>X</w:t>
            </w:r>
          </w:p>
        </w:tc>
        <w:tc>
          <w:tcPr>
            <w:tcW w:w="293" w:type="dxa"/>
          </w:tcPr>
          <w:p w:rsidR="00352DF4" w:rsidRDefault="00352DF4" w:rsidP="00E5739B">
            <w:pPr>
              <w:jc w:val="center"/>
            </w:pPr>
            <w:r>
              <w:t>X</w:t>
            </w:r>
          </w:p>
        </w:tc>
        <w:tc>
          <w:tcPr>
            <w:tcW w:w="284" w:type="dxa"/>
          </w:tcPr>
          <w:p w:rsidR="00352DF4" w:rsidRDefault="00352DF4" w:rsidP="00E5739B">
            <w:pPr>
              <w:jc w:val="center"/>
            </w:pPr>
            <w:r>
              <w:t>X</w:t>
            </w:r>
          </w:p>
        </w:tc>
        <w:tc>
          <w:tcPr>
            <w:tcW w:w="8221" w:type="dxa"/>
          </w:tcPr>
          <w:p w:rsidR="00352DF4" w:rsidRPr="00552AC5" w:rsidRDefault="00352DF4" w:rsidP="00E5739B">
            <w:pPr>
              <w:autoSpaceDE w:val="0"/>
              <w:autoSpaceDN w:val="0"/>
              <w:adjustRightInd w:val="0"/>
              <w:rPr>
                <w:rFonts w:ascii="Bradley Hand ITC" w:hAnsi="Bradley Hand ITC" w:cstheme="majorHAnsi"/>
                <w:color w:val="FF3399"/>
                <w:sz w:val="32"/>
                <w:szCs w:val="32"/>
              </w:rPr>
            </w:pPr>
            <w:r w:rsidRPr="00552AC5">
              <w:rPr>
                <w:rFonts w:ascii="Bradley Hand ITC" w:hAnsi="Bradley Hand ITC"/>
                <w:color w:val="FF3399"/>
                <w:sz w:val="32"/>
                <w:szCs w:val="32"/>
              </w:rPr>
              <w:t xml:space="preserve">EPS 64 : </w:t>
            </w:r>
            <w:r w:rsidRPr="00552AC5">
              <w:rPr>
                <w:rFonts w:ascii="Bradley Hand ITC" w:hAnsi="Bradley Hand ITC" w:cstheme="majorHAnsi"/>
                <w:color w:val="FF3399"/>
                <w:sz w:val="32"/>
                <w:szCs w:val="32"/>
              </w:rPr>
              <w:t xml:space="preserve">Jeu "Photos positions corporelles" </w:t>
            </w:r>
          </w:p>
          <w:p w:rsidR="00352DF4" w:rsidRPr="00F6093E" w:rsidRDefault="00352DF4" w:rsidP="00E5739B">
            <w:pPr>
              <w:rPr>
                <w:sz w:val="24"/>
                <w:szCs w:val="24"/>
              </w:rPr>
            </w:pPr>
            <w:r w:rsidRPr="00ED641E">
              <w:rPr>
                <w:rFonts w:asciiTheme="majorHAnsi" w:hAnsiTheme="majorHAnsi" w:cstheme="majorHAnsi"/>
                <w:sz w:val="24"/>
                <w:szCs w:val="24"/>
              </w:rPr>
              <w:t>L’adulte décrit une position avec des mots et l’enfant doit la trouver</w:t>
            </w:r>
          </w:p>
        </w:tc>
        <w:tc>
          <w:tcPr>
            <w:tcW w:w="6379" w:type="dxa"/>
          </w:tcPr>
          <w:p w:rsidR="00352DF4" w:rsidRDefault="00A84FE5" w:rsidP="00E5739B">
            <w:hyperlink r:id="rId32" w:history="1">
              <w:r w:rsidR="00352DF4" w:rsidRPr="003831D0">
                <w:rPr>
                  <w:rStyle w:val="Lienhypertexte"/>
                </w:rPr>
                <w:t>La fiche présentation</w:t>
              </w:r>
            </w:hyperlink>
          </w:p>
        </w:tc>
      </w:tr>
    </w:tbl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20"/>
        <w:gridCol w:w="331"/>
        <w:gridCol w:w="331"/>
        <w:gridCol w:w="8144"/>
        <w:gridCol w:w="6362"/>
      </w:tblGrid>
      <w:tr w:rsidR="00B3700C" w:rsidTr="0061395D">
        <w:tc>
          <w:tcPr>
            <w:tcW w:w="15588" w:type="dxa"/>
            <w:gridSpan w:val="5"/>
            <w:shd w:val="clear" w:color="auto" w:fill="FFE599" w:themeFill="accent4" w:themeFillTint="66"/>
          </w:tcPr>
          <w:p w:rsidR="00352DF4" w:rsidRDefault="00B3700C" w:rsidP="00352D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 w:rsidRPr="00B3700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Champ d'apprentissage 4 :</w:t>
            </w:r>
          </w:p>
          <w:p w:rsidR="00B3700C" w:rsidRPr="00B3700C" w:rsidRDefault="00352DF4" w:rsidP="00352DF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</w:t>
            </w:r>
            <w:r w:rsidR="00B3700C" w:rsidRPr="00B3700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ctivités d'opposition collectives ou duelles telles que les jeux collectifs, la lutte, le judo, le karaté...</w:t>
            </w:r>
          </w:p>
          <w:p w:rsidR="00B3700C" w:rsidRDefault="00B3700C" w:rsidP="00E5739B"/>
        </w:tc>
      </w:tr>
      <w:tr w:rsidR="00B3700C" w:rsidTr="00E5739B">
        <w:tc>
          <w:tcPr>
            <w:tcW w:w="420" w:type="dxa"/>
          </w:tcPr>
          <w:p w:rsidR="00B3700C" w:rsidRDefault="00B3700C" w:rsidP="00E5739B">
            <w:r>
              <w:t>X</w:t>
            </w:r>
          </w:p>
        </w:tc>
        <w:tc>
          <w:tcPr>
            <w:tcW w:w="331" w:type="dxa"/>
          </w:tcPr>
          <w:p w:rsidR="00B3700C" w:rsidRDefault="00B3700C" w:rsidP="00E5739B">
            <w:r>
              <w:t>X</w:t>
            </w:r>
          </w:p>
        </w:tc>
        <w:tc>
          <w:tcPr>
            <w:tcW w:w="331" w:type="dxa"/>
          </w:tcPr>
          <w:p w:rsidR="00B3700C" w:rsidRDefault="00B3700C" w:rsidP="00E5739B">
            <w:r>
              <w:t>x</w:t>
            </w:r>
          </w:p>
        </w:tc>
        <w:tc>
          <w:tcPr>
            <w:tcW w:w="8144" w:type="dxa"/>
          </w:tcPr>
          <w:p w:rsidR="00B3700C" w:rsidRPr="0061395D" w:rsidRDefault="00B3700C" w:rsidP="00E5739B">
            <w:pPr>
              <w:rPr>
                <w:rFonts w:ascii="Bradley Hand ITC" w:hAnsi="Bradley Hand ITC"/>
                <w:color w:val="BF8F00" w:themeColor="accent4" w:themeShade="BF"/>
                <w:sz w:val="32"/>
                <w:szCs w:val="32"/>
              </w:rPr>
            </w:pPr>
            <w:r w:rsidRPr="0061395D">
              <w:rPr>
                <w:rFonts w:ascii="Bradley Hand ITC" w:hAnsi="Bradley Hand ITC"/>
                <w:color w:val="BF8F00" w:themeColor="accent4" w:themeShade="BF"/>
                <w:sz w:val="32"/>
                <w:szCs w:val="32"/>
              </w:rPr>
              <w:t>Découvrir le karaté</w:t>
            </w:r>
          </w:p>
          <w:p w:rsidR="00B3700C" w:rsidRDefault="00B3700C" w:rsidP="00E5739B">
            <w:pPr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B3700C">
              <w:rPr>
                <w:rFonts w:cstheme="minorHAnsi"/>
                <w:color w:val="2E74B5" w:themeColor="accent1" w:themeShade="BF"/>
                <w:sz w:val="20"/>
                <w:szCs w:val="20"/>
              </w:rPr>
              <w:t>(à partir de la GS)</w:t>
            </w:r>
          </w:p>
          <w:p w:rsidR="00B3700C" w:rsidRPr="00B3700C" w:rsidRDefault="00B3700C" w:rsidP="00B3700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7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Philippe Sauvage, Professeur EPS Ville de Paris, . Ecole Lepic. Professeur BEES2 / DESJEPS CN 6</w:t>
            </w:r>
            <w:r w:rsidRPr="00B370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 w:rsidRPr="00B37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</w:t>
            </w:r>
          </w:p>
          <w:p w:rsidR="00B3700C" w:rsidRPr="00B3700C" w:rsidRDefault="00B3700C" w:rsidP="00E5739B">
            <w:pPr>
              <w:rPr>
                <w:rFonts w:cstheme="minorHAnsi"/>
                <w:color w:val="FF3399"/>
                <w:sz w:val="20"/>
                <w:szCs w:val="20"/>
              </w:rPr>
            </w:pPr>
          </w:p>
        </w:tc>
        <w:tc>
          <w:tcPr>
            <w:tcW w:w="6362" w:type="dxa"/>
          </w:tcPr>
          <w:p w:rsidR="00B3700C" w:rsidRDefault="00A84FE5" w:rsidP="00E5739B">
            <w:hyperlink r:id="rId33" w:tooltip="La fiche descriptive" w:history="1">
              <w:r w:rsidR="00B3700C" w:rsidRPr="00B3700C">
                <w:rPr>
                  <w:rStyle w:val="Lienhypertexte"/>
                </w:rPr>
                <w:t>La fiche descriptive</w:t>
              </w:r>
            </w:hyperlink>
          </w:p>
          <w:p w:rsidR="00B3700C" w:rsidRDefault="00B3700C" w:rsidP="00B3700C">
            <w:r>
              <w:t>Proposition de travail individuel (traditionnel au Japon). De nombreuses photographies illustrent en détails les mouvements proposés.</w:t>
            </w:r>
          </w:p>
          <w:p w:rsidR="008A3E59" w:rsidRDefault="008A3E59" w:rsidP="00B3700C"/>
          <w:p w:rsidR="008A3E59" w:rsidRDefault="008A3E59" w:rsidP="00B3700C"/>
          <w:p w:rsidR="008A3E59" w:rsidRDefault="008A3E59" w:rsidP="00B3700C"/>
          <w:p w:rsidR="008A3E59" w:rsidRDefault="008A3E59" w:rsidP="00B3700C"/>
        </w:tc>
      </w:tr>
      <w:tr w:rsidR="00352DF4" w:rsidTr="00352DF4">
        <w:tc>
          <w:tcPr>
            <w:tcW w:w="15588" w:type="dxa"/>
            <w:gridSpan w:val="5"/>
            <w:shd w:val="clear" w:color="auto" w:fill="C9C9C9" w:themeFill="accent3" w:themeFillTint="99"/>
          </w:tcPr>
          <w:p w:rsidR="00352DF4" w:rsidRDefault="00352DF4" w:rsidP="00352DF4">
            <w:pPr>
              <w:jc w:val="center"/>
            </w:pPr>
            <w:r>
              <w:lastRenderedPageBreak/>
              <w:t>Par ailleurs :</w:t>
            </w:r>
          </w:p>
        </w:tc>
      </w:tr>
      <w:tr w:rsidR="00D34C7A" w:rsidTr="002964BC">
        <w:tc>
          <w:tcPr>
            <w:tcW w:w="420" w:type="dxa"/>
          </w:tcPr>
          <w:p w:rsidR="00D34C7A" w:rsidRDefault="00D34C7A" w:rsidP="00D34C7A"/>
        </w:tc>
        <w:tc>
          <w:tcPr>
            <w:tcW w:w="331" w:type="dxa"/>
          </w:tcPr>
          <w:p w:rsidR="00D34C7A" w:rsidRDefault="00D34C7A" w:rsidP="00D34C7A">
            <w:r>
              <w:t>X</w:t>
            </w:r>
          </w:p>
        </w:tc>
        <w:tc>
          <w:tcPr>
            <w:tcW w:w="331" w:type="dxa"/>
          </w:tcPr>
          <w:p w:rsidR="00D34C7A" w:rsidRDefault="00D34C7A" w:rsidP="00D34C7A">
            <w:r>
              <w:t>X</w:t>
            </w:r>
          </w:p>
        </w:tc>
        <w:tc>
          <w:tcPr>
            <w:tcW w:w="8144" w:type="dxa"/>
          </w:tcPr>
          <w:p w:rsidR="00D34C7A" w:rsidRDefault="00D34C7A" w:rsidP="00D34C7A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>
              <w:rPr>
                <w:rFonts w:ascii="Bradley Hand ITC" w:hAnsi="Bradley Hand ITC"/>
                <w:color w:val="00B0F0"/>
                <w:sz w:val="32"/>
                <w:szCs w:val="32"/>
              </w:rPr>
              <w:t xml:space="preserve">Pour faire « retomber » la pression </w:t>
            </w:r>
          </w:p>
          <w:p w:rsidR="00D34C7A" w:rsidRDefault="00D34C7A" w:rsidP="00D34C7A">
            <w:pPr>
              <w:rPr>
                <w:rFonts w:ascii="Bradley Hand ITC" w:hAnsi="Bradley Hand ITC"/>
                <w:color w:val="00B0F0"/>
                <w:sz w:val="20"/>
                <w:szCs w:val="20"/>
              </w:rPr>
            </w:pPr>
          </w:p>
          <w:p w:rsidR="00D34C7A" w:rsidRDefault="00D34C7A" w:rsidP="00D34C7A">
            <w:pPr>
              <w:rPr>
                <w:rFonts w:ascii="Bradley Hand ITC" w:hAnsi="Bradley Hand ITC"/>
                <w:color w:val="00B0F0"/>
                <w:sz w:val="20"/>
                <w:szCs w:val="20"/>
              </w:rPr>
            </w:pPr>
          </w:p>
          <w:p w:rsidR="00D34C7A" w:rsidRDefault="00D34C7A" w:rsidP="00D34C7A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 w:rsidRPr="003831D0">
              <w:rPr>
                <w:rFonts w:ascii="Bradley Hand ITC" w:hAnsi="Bradley Hand ITC"/>
                <w:sz w:val="28"/>
                <w:szCs w:val="28"/>
              </w:rPr>
              <w:t>+ cf propositions c</w:t>
            </w:r>
            <w:r>
              <w:rPr>
                <w:rFonts w:ascii="Bradley Hand ITC" w:hAnsi="Bradley Hand ITC"/>
                <w:sz w:val="28"/>
                <w:szCs w:val="28"/>
              </w:rPr>
              <w:t>i</w:t>
            </w:r>
            <w:r w:rsidRPr="003831D0">
              <w:rPr>
                <w:rFonts w:ascii="Bradley Hand ITC" w:hAnsi="Bradley Hand ITC"/>
                <w:sz w:val="28"/>
                <w:szCs w:val="28"/>
              </w:rPr>
              <w:t xml:space="preserve">-contre +  Document </w:t>
            </w:r>
            <w:r w:rsidRPr="000951FB">
              <w:rPr>
                <w:rFonts w:ascii="Bradley Hand ITC" w:hAnsi="Bradley Hand ITC"/>
                <w:color w:val="2E74B5" w:themeColor="accent1" w:themeShade="BF"/>
                <w:sz w:val="28"/>
                <w:szCs w:val="28"/>
              </w:rPr>
              <w:t xml:space="preserve">« Pause active » </w:t>
            </w:r>
            <w:r w:rsidRPr="003831D0">
              <w:rPr>
                <w:rFonts w:ascii="Bradley Hand ITC" w:hAnsi="Bradley Hand ITC"/>
                <w:sz w:val="28"/>
                <w:szCs w:val="28"/>
              </w:rPr>
              <w:t>proposé par Mme Arbaud, CPC EPS Firminy</w:t>
            </w:r>
          </w:p>
        </w:tc>
        <w:tc>
          <w:tcPr>
            <w:tcW w:w="6362" w:type="dxa"/>
          </w:tcPr>
          <w:p w:rsidR="00D34C7A" w:rsidRDefault="00D34C7A" w:rsidP="00D34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3 minutes pour te mettre en forme : </w:t>
            </w:r>
          </w:p>
          <w:p w:rsidR="00D34C7A" w:rsidRDefault="00A84FE5" w:rsidP="00D34C7A">
            <w:hyperlink r:id="rId34" w:history="1">
              <w:r w:rsidR="00D34C7A" w:rsidRPr="00AD4F16">
                <w:rPr>
                  <w:rStyle w:val="Lienhypertexte"/>
                  <w:b/>
                </w:rPr>
                <w:t>Proposition</w:t>
              </w:r>
              <w:r w:rsidR="00D34C7A">
                <w:rPr>
                  <w:rStyle w:val="Lienhypertexte"/>
                  <w:b/>
                </w:rPr>
                <w:t xml:space="preserve"> 1</w:t>
              </w:r>
              <w:r w:rsidR="00D34C7A" w:rsidRPr="00AD4F16">
                <w:rPr>
                  <w:rStyle w:val="Lienhypertexte"/>
                  <w:b/>
                </w:rPr>
                <w:t xml:space="preserve"> de l’académie de Montpellier</w:t>
              </w:r>
            </w:hyperlink>
            <w:r w:rsidR="00D34C7A">
              <w:rPr>
                <w:b/>
                <w:u w:val="single"/>
              </w:rPr>
              <w:t xml:space="preserve"> </w:t>
            </w:r>
            <w:r w:rsidR="00D34C7A" w:rsidRPr="00AD4F16">
              <w:t>dans le contexte de confinement, mais compatible avec la reprise.</w:t>
            </w:r>
            <w:r w:rsidR="00D34C7A">
              <w:t xml:space="preserve"> </w:t>
            </w:r>
          </w:p>
          <w:p w:rsidR="00D34C7A" w:rsidRDefault="00A84FE5" w:rsidP="00D34C7A">
            <w:hyperlink r:id="rId35" w:history="1">
              <w:r w:rsidR="00D34C7A">
                <w:rPr>
                  <w:rStyle w:val="Lienhypertexte"/>
                </w:rPr>
                <w:t>Besoin de t</w:t>
              </w:r>
              <w:r w:rsidR="00D34C7A" w:rsidRPr="00B84861">
                <w:rPr>
                  <w:rStyle w:val="Lienhypertexte"/>
                </w:rPr>
                <w:t>e réveiller</w:t>
              </w:r>
            </w:hyperlink>
            <w:r w:rsidR="00D34C7A">
              <w:t xml:space="preserve"> (proposition 1)</w:t>
            </w:r>
          </w:p>
          <w:p w:rsidR="00D34C7A" w:rsidRDefault="00A84FE5" w:rsidP="00D34C7A">
            <w:hyperlink r:id="rId36" w:history="1">
              <w:r w:rsidR="00D34C7A" w:rsidRPr="00B84861">
                <w:rPr>
                  <w:rStyle w:val="Lienhypertexte"/>
                </w:rPr>
                <w:t>Besoin de t’entretenir</w:t>
              </w:r>
            </w:hyperlink>
            <w:r w:rsidR="00D34C7A">
              <w:t xml:space="preserve">  (proposition 2) </w:t>
            </w:r>
          </w:p>
          <w:p w:rsidR="00D34C7A" w:rsidRDefault="00A84FE5" w:rsidP="00D34C7A">
            <w:pPr>
              <w:rPr>
                <w:b/>
                <w:u w:val="single"/>
              </w:rPr>
            </w:pPr>
            <w:hyperlink r:id="rId37" w:history="1">
              <w:r w:rsidR="00D34C7A" w:rsidRPr="00B84861">
                <w:rPr>
                  <w:rStyle w:val="Lienhypertexte"/>
                  <w:b/>
                </w:rPr>
                <w:t>Besoin de te dépenser (</w:t>
              </w:r>
            </w:hyperlink>
            <w:r w:rsidR="00D34C7A">
              <w:rPr>
                <w:b/>
                <w:u w:val="single"/>
              </w:rPr>
              <w:t xml:space="preserve">proposition 3) </w:t>
            </w:r>
          </w:p>
          <w:p w:rsidR="00D34C7A" w:rsidRDefault="00D34C7A" w:rsidP="00D34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Matériel à prévoir </w:t>
            </w:r>
            <w:r w:rsidRPr="00AD4F16">
              <w:t xml:space="preserve">: </w:t>
            </w:r>
            <w:r>
              <w:t>D</w:t>
            </w:r>
            <w:r w:rsidRPr="00AD4F16">
              <w:t>e quoi passer de la musique</w:t>
            </w:r>
          </w:p>
        </w:tc>
      </w:tr>
      <w:tr w:rsidR="00352DF4" w:rsidTr="002964BC">
        <w:tc>
          <w:tcPr>
            <w:tcW w:w="420" w:type="dxa"/>
          </w:tcPr>
          <w:p w:rsidR="00352DF4" w:rsidRDefault="000951FB" w:rsidP="00D34C7A">
            <w:r>
              <w:t>X</w:t>
            </w:r>
          </w:p>
        </w:tc>
        <w:tc>
          <w:tcPr>
            <w:tcW w:w="331" w:type="dxa"/>
          </w:tcPr>
          <w:p w:rsidR="00352DF4" w:rsidRDefault="000951FB" w:rsidP="00D34C7A">
            <w:r>
              <w:t>X</w:t>
            </w:r>
          </w:p>
        </w:tc>
        <w:tc>
          <w:tcPr>
            <w:tcW w:w="331" w:type="dxa"/>
          </w:tcPr>
          <w:p w:rsidR="00352DF4" w:rsidRDefault="000951FB" w:rsidP="00D34C7A">
            <w:r>
              <w:t>X</w:t>
            </w:r>
          </w:p>
        </w:tc>
        <w:tc>
          <w:tcPr>
            <w:tcW w:w="8144" w:type="dxa"/>
          </w:tcPr>
          <w:p w:rsidR="00352DF4" w:rsidRDefault="00352DF4" w:rsidP="00D34C7A">
            <w:pPr>
              <w:rPr>
                <w:rFonts w:ascii="Bradley Hand ITC" w:hAnsi="Bradley Hand ITC"/>
                <w:color w:val="00B0F0"/>
                <w:sz w:val="32"/>
                <w:szCs w:val="32"/>
              </w:rPr>
            </w:pPr>
            <w:r>
              <w:rPr>
                <w:rFonts w:ascii="Bradley Hand ITC" w:hAnsi="Bradley Hand ITC"/>
                <w:color w:val="00B0F0"/>
                <w:sz w:val="32"/>
                <w:szCs w:val="32"/>
              </w:rPr>
              <w:t>Activités ludiques de bien être</w:t>
            </w:r>
          </w:p>
        </w:tc>
        <w:tc>
          <w:tcPr>
            <w:tcW w:w="6362" w:type="dxa"/>
          </w:tcPr>
          <w:p w:rsidR="00352DF4" w:rsidRDefault="00A84FE5" w:rsidP="00D34C7A">
            <w:pPr>
              <w:rPr>
                <w:b/>
                <w:u w:val="single"/>
              </w:rPr>
            </w:pPr>
            <w:hyperlink r:id="rId38" w:history="1">
              <w:r w:rsidR="000951FB" w:rsidRPr="000951FB">
                <w:rPr>
                  <w:rStyle w:val="Lienhypertexte"/>
                  <w:b/>
                </w:rPr>
                <w:t>Dossier de présentation (Paris)</w:t>
              </w:r>
            </w:hyperlink>
          </w:p>
        </w:tc>
      </w:tr>
    </w:tbl>
    <w:p w:rsidR="00DC0114" w:rsidRDefault="00B77984" w:rsidP="00352DF4">
      <w:pPr>
        <w:jc w:val="right"/>
        <w:rPr>
          <w:b/>
        </w:rPr>
      </w:pPr>
      <w:r>
        <w:rPr>
          <w:b/>
        </w:rPr>
        <w:t xml:space="preserve">Version </w:t>
      </w:r>
      <w:r w:rsidR="00BD065E">
        <w:rPr>
          <w:b/>
        </w:rPr>
        <w:t>2</w:t>
      </w:r>
      <w:r>
        <w:rPr>
          <w:b/>
        </w:rPr>
        <w:t>(</w:t>
      </w:r>
      <w:r w:rsidR="00BD065E">
        <w:rPr>
          <w:b/>
        </w:rPr>
        <w:t>13</w:t>
      </w:r>
      <w:r>
        <w:rPr>
          <w:b/>
        </w:rPr>
        <w:t>/05/2020)</w:t>
      </w:r>
    </w:p>
    <w:p w:rsidR="00203FEC" w:rsidRPr="00631899" w:rsidRDefault="00A84FE5" w:rsidP="00631899">
      <w:pPr>
        <w:jc w:val="center"/>
        <w:rPr>
          <w:b/>
        </w:rPr>
      </w:pPr>
      <w:hyperlink r:id="rId39" w:history="1">
        <w:r w:rsidR="00631899" w:rsidRPr="003E49B0">
          <w:rPr>
            <w:rStyle w:val="Lienhypertexte"/>
            <w:b/>
          </w:rPr>
          <w:t>Rappels du protocole sanitaire :</w:t>
        </w:r>
      </w:hyperlink>
      <w:r w:rsidR="003E49B0">
        <w:rPr>
          <w:b/>
        </w:rPr>
        <w:t xml:space="preserve"> (ctrl+clic pour y accéder)</w:t>
      </w:r>
    </w:p>
    <w:p w:rsidR="00631899" w:rsidRDefault="00631899" w:rsidP="00631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</w:pPr>
      <w:r>
        <w:t>Pages 42 à  43</w:t>
      </w:r>
    </w:p>
    <w:p w:rsidR="003E49B0" w:rsidRPr="008A3E59" w:rsidRDefault="003E49B0">
      <w:pPr>
        <w:rPr>
          <w:sz w:val="20"/>
          <w:szCs w:val="20"/>
        </w:rPr>
      </w:pPr>
      <w:r w:rsidRPr="008A3E59">
        <w:rPr>
          <w:sz w:val="20"/>
          <w:szCs w:val="20"/>
        </w:rPr>
        <w:t>En cas de recours à des installations extérieures à l'école dont le fonctionnement est autorisé, elles devront répondre aux prescriptions du présent protocole.</w:t>
      </w:r>
    </w:p>
    <w:p w:rsidR="00631899" w:rsidRPr="008A3E59" w:rsidRDefault="00631899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-Limiter la pratique aux seules activités physiques de basse intensité si la distanciation physique propre aux activités sportives n’est pas possible. La distanciation doit être de 5 mètres pour la marche rapide et de 10 mètres pour la course. </w:t>
      </w:r>
    </w:p>
    <w:p w:rsidR="00631899" w:rsidRPr="008A3E59" w:rsidRDefault="00631899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 </w:t>
      </w:r>
      <w:r w:rsidRPr="008A3E59">
        <w:rPr>
          <w:b/>
          <w:sz w:val="20"/>
          <w:szCs w:val="20"/>
        </w:rPr>
        <w:t>Rappeler aux parents</w:t>
      </w:r>
      <w:r w:rsidRPr="008A3E59">
        <w:rPr>
          <w:sz w:val="20"/>
          <w:szCs w:val="20"/>
        </w:rPr>
        <w:t xml:space="preserve"> de vêtir les enfants avec des tenues simples permettant la pratique sportive pour limiter les contacts entre le personnel et les élèves. </w:t>
      </w:r>
    </w:p>
    <w:p w:rsidR="00631899" w:rsidRPr="008A3E59" w:rsidRDefault="00631899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-Proscrire les jeux de ballon et les jeux de contact. </w:t>
      </w:r>
    </w:p>
    <w:p w:rsidR="00631899" w:rsidRPr="008A3E59" w:rsidRDefault="00631899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-Proscrire l'utilisation de matériel sportif pouvant être manipulé par tous </w:t>
      </w:r>
      <w:r w:rsidRPr="008A3E59">
        <w:rPr>
          <w:sz w:val="20"/>
          <w:szCs w:val="20"/>
          <w:highlight w:val="yellow"/>
        </w:rPr>
        <w:t>(ou réserver uniquement les manipulations à l'adulte)</w:t>
      </w:r>
      <w:r w:rsidRPr="008A3E59">
        <w:rPr>
          <w:sz w:val="20"/>
          <w:szCs w:val="20"/>
        </w:rPr>
        <w:t xml:space="preserve"> ou assurer une désinfection régulière adaptée. </w:t>
      </w:r>
    </w:p>
    <w:p w:rsidR="00631899" w:rsidRPr="008A3E59" w:rsidRDefault="00631899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 </w:t>
      </w:r>
      <w:r w:rsidRPr="008A3E59">
        <w:rPr>
          <w:b/>
          <w:sz w:val="20"/>
          <w:szCs w:val="20"/>
        </w:rPr>
        <w:t>Privilégier des parcours sportifs individuels</w:t>
      </w:r>
      <w:r w:rsidRPr="008A3E59">
        <w:rPr>
          <w:sz w:val="20"/>
          <w:szCs w:val="20"/>
        </w:rPr>
        <w:t xml:space="preserve"> permettant de conserver la distanciation physique.</w:t>
      </w:r>
    </w:p>
    <w:p w:rsidR="003E49B0" w:rsidRPr="008A3E59" w:rsidRDefault="003E49B0" w:rsidP="003E49B0">
      <w:pPr>
        <w:jc w:val="center"/>
        <w:rPr>
          <w:i/>
          <w:sz w:val="20"/>
          <w:szCs w:val="20"/>
          <w:u w:val="single"/>
        </w:rPr>
      </w:pPr>
      <w:r w:rsidRPr="008A3E59">
        <w:rPr>
          <w:i/>
          <w:sz w:val="20"/>
          <w:szCs w:val="20"/>
          <w:u w:val="single"/>
        </w:rPr>
        <w:t>Dispositions spécifiques « Maternelle »</w:t>
      </w:r>
    </w:p>
    <w:p w:rsidR="003E49B0" w:rsidRPr="008A3E59" w:rsidRDefault="003E49B0">
      <w:pPr>
        <w:rPr>
          <w:sz w:val="20"/>
          <w:szCs w:val="20"/>
        </w:rPr>
      </w:pPr>
      <w:r w:rsidRPr="008A3E59">
        <w:rPr>
          <w:sz w:val="20"/>
          <w:szCs w:val="20"/>
        </w:rPr>
        <w:t xml:space="preserve">- Demander aux parents de vêtir leurs enfants de telle manière qu’ils puissent être autonomes, que chacun puisse ranger tout objet transitionnel (peluches, doudous, etc.) individuellement. </w:t>
      </w:r>
    </w:p>
    <w:p w:rsidR="00631899" w:rsidRPr="008A3E59" w:rsidRDefault="003E49B0">
      <w:pPr>
        <w:rPr>
          <w:sz w:val="20"/>
          <w:szCs w:val="20"/>
        </w:rPr>
      </w:pPr>
      <w:r w:rsidRPr="008A3E59">
        <w:rPr>
          <w:sz w:val="20"/>
          <w:szCs w:val="20"/>
        </w:rPr>
        <w:t>- Rappeler aux parents de vêtir les enfants avec des tenues simples permettant la pratique sportive pour limiter les contacts entre le personnel enseignant et non enseignant et les élèves.</w:t>
      </w:r>
    </w:p>
    <w:p w:rsidR="003E49B0" w:rsidRPr="008A3E59" w:rsidRDefault="003E49B0" w:rsidP="003E49B0">
      <w:pPr>
        <w:jc w:val="center"/>
        <w:rPr>
          <w:i/>
          <w:sz w:val="20"/>
          <w:szCs w:val="20"/>
          <w:u w:val="single"/>
        </w:rPr>
      </w:pPr>
      <w:r w:rsidRPr="008A3E59">
        <w:rPr>
          <w:i/>
          <w:sz w:val="20"/>
          <w:szCs w:val="20"/>
          <w:u w:val="single"/>
        </w:rPr>
        <w:t>Dispositions spécifiques « Ecole élémentaire</w:t>
      </w:r>
    </w:p>
    <w:p w:rsidR="003E49B0" w:rsidRPr="008A3E59" w:rsidRDefault="003E49B0" w:rsidP="003E49B0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8A3E59">
        <w:rPr>
          <w:sz w:val="20"/>
          <w:szCs w:val="20"/>
        </w:rPr>
        <w:t xml:space="preserve"> Afin de s'affranchir de l'utilisation des vestiaires ou sanitaires, demander aux familles que les élèves portent leur tenue de sport dès le matin.</w:t>
      </w:r>
    </w:p>
    <w:p w:rsidR="003E49B0" w:rsidRPr="008A3E59" w:rsidRDefault="003E49B0" w:rsidP="003E49B0">
      <w:pPr>
        <w:ind w:left="360"/>
        <w:jc w:val="center"/>
        <w:rPr>
          <w:i/>
          <w:sz w:val="20"/>
          <w:szCs w:val="20"/>
          <w:u w:val="single"/>
        </w:rPr>
      </w:pPr>
      <w:r w:rsidRPr="008A3E59">
        <w:rPr>
          <w:i/>
          <w:sz w:val="20"/>
          <w:szCs w:val="20"/>
          <w:u w:val="single"/>
        </w:rPr>
        <w:t>Points de contrôle :</w:t>
      </w:r>
    </w:p>
    <w:p w:rsidR="003E49B0" w:rsidRPr="008A3E59" w:rsidRDefault="003E49B0" w:rsidP="003E49B0">
      <w:pPr>
        <w:ind w:left="360"/>
        <w:rPr>
          <w:sz w:val="20"/>
          <w:szCs w:val="20"/>
        </w:rPr>
      </w:pPr>
      <w:r w:rsidRPr="008A3E59">
        <w:rPr>
          <w:sz w:val="20"/>
          <w:szCs w:val="20"/>
        </w:rPr>
        <w:t xml:space="preserve">Veiller au respect des règles de distanciation pendant la pratique sportive. </w:t>
      </w:r>
      <w:r w:rsidRPr="008A3E59">
        <w:rPr>
          <w:sz w:val="20"/>
          <w:szCs w:val="20"/>
        </w:rPr>
        <w:sym w:font="Symbol" w:char="F076"/>
      </w:r>
      <w:r w:rsidRPr="008A3E59">
        <w:rPr>
          <w:sz w:val="20"/>
          <w:szCs w:val="20"/>
        </w:rPr>
        <w:t xml:space="preserve"> Veiller à l'absence de points de contact entre les élèves et le matériel utilisé (manipulé par l'enseignant ou l'adulte) ou à la mise en place de modalités de désinfection adaptées. </w:t>
      </w:r>
      <w:r w:rsidRPr="008A3E59">
        <w:rPr>
          <w:sz w:val="20"/>
          <w:szCs w:val="20"/>
        </w:rPr>
        <w:sym w:font="Symbol" w:char="F076"/>
      </w:r>
      <w:r w:rsidRPr="008A3E59">
        <w:rPr>
          <w:sz w:val="20"/>
          <w:szCs w:val="20"/>
        </w:rPr>
        <w:t xml:space="preserve"> Vérifier que l'accès aux ballons ou matériel n’est pas accessible aux élèves durant les cours.</w:t>
      </w:r>
    </w:p>
    <w:sectPr w:rsidR="003E49B0" w:rsidRPr="008A3E59" w:rsidSect="00296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E5" w:rsidRDefault="00A84FE5" w:rsidP="003E49B0">
      <w:pPr>
        <w:spacing w:after="0" w:line="240" w:lineRule="auto"/>
      </w:pPr>
      <w:r>
        <w:separator/>
      </w:r>
    </w:p>
  </w:endnote>
  <w:endnote w:type="continuationSeparator" w:id="0">
    <w:p w:rsidR="00A84FE5" w:rsidRDefault="00A84FE5" w:rsidP="003E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E5" w:rsidRDefault="00A84FE5" w:rsidP="003E49B0">
      <w:pPr>
        <w:spacing w:after="0" w:line="240" w:lineRule="auto"/>
      </w:pPr>
      <w:r>
        <w:separator/>
      </w:r>
    </w:p>
  </w:footnote>
  <w:footnote w:type="continuationSeparator" w:id="0">
    <w:p w:rsidR="00A84FE5" w:rsidRDefault="00A84FE5" w:rsidP="003E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8F2"/>
    <w:multiLevelType w:val="hybridMultilevel"/>
    <w:tmpl w:val="58FC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0F5"/>
    <w:multiLevelType w:val="hybridMultilevel"/>
    <w:tmpl w:val="85325DCE"/>
    <w:lvl w:ilvl="0" w:tplc="CFA465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6"/>
    <w:rsid w:val="00004EC4"/>
    <w:rsid w:val="00075827"/>
    <w:rsid w:val="000951FB"/>
    <w:rsid w:val="000A4C54"/>
    <w:rsid w:val="00194A1F"/>
    <w:rsid w:val="0024210A"/>
    <w:rsid w:val="002553EF"/>
    <w:rsid w:val="002729FC"/>
    <w:rsid w:val="00277743"/>
    <w:rsid w:val="002964BC"/>
    <w:rsid w:val="002B2B09"/>
    <w:rsid w:val="002E037C"/>
    <w:rsid w:val="00352DF4"/>
    <w:rsid w:val="003831D0"/>
    <w:rsid w:val="00392A6F"/>
    <w:rsid w:val="003E49B0"/>
    <w:rsid w:val="00402AE6"/>
    <w:rsid w:val="004114EC"/>
    <w:rsid w:val="00546FA5"/>
    <w:rsid w:val="00552AC5"/>
    <w:rsid w:val="005974BE"/>
    <w:rsid w:val="0061395D"/>
    <w:rsid w:val="00631899"/>
    <w:rsid w:val="006D681E"/>
    <w:rsid w:val="0071417D"/>
    <w:rsid w:val="007171C0"/>
    <w:rsid w:val="0076255B"/>
    <w:rsid w:val="00767D64"/>
    <w:rsid w:val="008A3E59"/>
    <w:rsid w:val="00934224"/>
    <w:rsid w:val="009B4A55"/>
    <w:rsid w:val="009C523B"/>
    <w:rsid w:val="00A26D8C"/>
    <w:rsid w:val="00A46F06"/>
    <w:rsid w:val="00A63901"/>
    <w:rsid w:val="00A84FE5"/>
    <w:rsid w:val="00AD4F16"/>
    <w:rsid w:val="00B12746"/>
    <w:rsid w:val="00B3700C"/>
    <w:rsid w:val="00B77984"/>
    <w:rsid w:val="00B84861"/>
    <w:rsid w:val="00BD065E"/>
    <w:rsid w:val="00BE7EEC"/>
    <w:rsid w:val="00C3146F"/>
    <w:rsid w:val="00D34C7A"/>
    <w:rsid w:val="00DB6A01"/>
    <w:rsid w:val="00DC0114"/>
    <w:rsid w:val="00E53801"/>
    <w:rsid w:val="00EA2711"/>
    <w:rsid w:val="00ED1323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0221"/>
  <w15:chartTrackingRefBased/>
  <w15:docId w15:val="{325A95FD-851F-4F10-B5B1-C6C1CF5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037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390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E49B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9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9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49B0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8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HXCFxGlDzxcsL82GPvsmLNJERz5eGp3/view" TargetMode="External"/><Relationship Id="rId13" Type="http://schemas.openxmlformats.org/officeDocument/2006/relationships/hyperlink" Target="https://vimeo.com/214805088" TargetMode="External"/><Relationship Id="rId18" Type="http://schemas.openxmlformats.org/officeDocument/2006/relationships/hyperlink" Target="https://drive.google.com/file/d/1Y1I6agHZv1nF5ycGV_-2sFaLTXoMf8G2/view" TargetMode="External"/><Relationship Id="rId26" Type="http://schemas.openxmlformats.org/officeDocument/2006/relationships/hyperlink" Target="https://www.numeridanse.tv/tadaam/cabanes/cabane-de-la-danse-philippe-lafeuille?t" TargetMode="External"/><Relationship Id="rId39" Type="http://schemas.openxmlformats.org/officeDocument/2006/relationships/hyperlink" Target="http://www2.ac-lyon.fr/etab/ien/loire/rive-de-gier/IMG/pdf/protocole_sanitaire_pour_la_reouverture_des_ecoles_maternelles_et_elementaires_-_menj_-_3_mai_2020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circ-neufchatel.spip.ac-rouen.fr/IMG/pdf/le_parcours_de_la_gazelle.pdf" TargetMode="External"/><Relationship Id="rId34" Type="http://schemas.openxmlformats.org/officeDocument/2006/relationships/hyperlink" Target="https://mediacenter.ac-montpellier.fr/videos/?video=MEDIA2003201007018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ep.org/wp-content/uploads/2019/02/athle2019_defi_lemaitre.pdf" TargetMode="External"/><Relationship Id="rId17" Type="http://schemas.openxmlformats.org/officeDocument/2006/relationships/hyperlink" Target="https://www.youtube.com/watch?v=Mr0WeczwnFE&amp;feature=youtu.be" TargetMode="External"/><Relationship Id="rId25" Type="http://schemas.openxmlformats.org/officeDocument/2006/relationships/hyperlink" Target="https://www.numeridanse.tv/tadaam/cabanes/cabane-de-la-danse-karla-pollux?t" TargetMode="External"/><Relationship Id="rId33" Type="http://schemas.openxmlformats.org/officeDocument/2006/relationships/hyperlink" Target="https://www.ac-paris.fr/portail/upload/docs/application/pdf/2020-05/evolution_kata.pdf" TargetMode="External"/><Relationship Id="rId38" Type="http://schemas.openxmlformats.org/officeDocument/2006/relationships/hyperlink" Target="https://www.ac-paris.fr/portail/upload/docs/application/pdf/2020-04/activites_ludiques_de_bien_etre_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dlet-uploads.storage.googleapis.com/507819860/d76bf19646add1bb3675aaec94a5dd63/e_rencontre2_usep31_fiche_coass_sauts.pdf" TargetMode="External"/><Relationship Id="rId20" Type="http://schemas.openxmlformats.org/officeDocument/2006/relationships/hyperlink" Target="https://padlet-uploads.storage.googleapis.com/507819860/c969ae98cbda6177e7929a13e74725a6/e_rencontre2_usep31_fiche_bonds_r_flexes.pdf" TargetMode="External"/><Relationship Id="rId29" Type="http://schemas.openxmlformats.org/officeDocument/2006/relationships/hyperlink" Target="https://drive.google.com/file/d/1ZghS7RdO5HZJ4r_jX1u-IOvescJwNhtu/vie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dlet-uploads.storage.googleapis.com/507819860/596d40b430ff276992e7eb47e4a683ff/dd20_solidarite_a_c2_course__quitable_def.pdf" TargetMode="External"/><Relationship Id="rId24" Type="http://schemas.openxmlformats.org/officeDocument/2006/relationships/hyperlink" Target="https://www.numeridanse.tv/tadaam/cabanes/cabane-de-la-danse-arcosm?t" TargetMode="External"/><Relationship Id="rId32" Type="http://schemas.openxmlformats.org/officeDocument/2006/relationships/hyperlink" Target="http://webetab.ac-bordeaux.fr/Primaire/64/EPS64/pedagogie/proposition/Danse/PG%20jeu%20de%20position.htm" TargetMode="External"/><Relationship Id="rId37" Type="http://schemas.openxmlformats.org/officeDocument/2006/relationships/hyperlink" Target="https://mediacenter.ac-montpellier.fr/videos/?video=MEDIA20040118163811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7FhZ1FoAto7tjkurdS7neRc9_8Ji6qM1/view" TargetMode="External"/><Relationship Id="rId23" Type="http://schemas.openxmlformats.org/officeDocument/2006/relationships/hyperlink" Target="https://drive.google.com/file/d/1hNvHS6BrQYfMAxX_9AbjNmk_115aarvy/view" TargetMode="External"/><Relationship Id="rId28" Type="http://schemas.openxmlformats.org/officeDocument/2006/relationships/hyperlink" Target="http://circ-neufchatel.spip.ac-rouen.fr/IMG/pdf/apprenti_jongleur.pdf" TargetMode="External"/><Relationship Id="rId36" Type="http://schemas.openxmlformats.org/officeDocument/2006/relationships/hyperlink" Target="https://mediacenter.ac-montpellier.fr/videos/?video=MEDIA200325184756449" TargetMode="External"/><Relationship Id="rId10" Type="http://schemas.openxmlformats.org/officeDocument/2006/relationships/hyperlink" Target="https://padlet-uploads.storage.googleapis.com/507819860/5e3e0fc43192720151bc71af2c2411cb/e_rencontre2_usep31_fiche_rivi_re.pdf" TargetMode="External"/><Relationship Id="rId19" Type="http://schemas.openxmlformats.org/officeDocument/2006/relationships/hyperlink" Target="https://drive.google.com/file/d/140BLpz_B-fnY0cMifzWcLzfIq5f4lceN/view" TargetMode="External"/><Relationship Id="rId31" Type="http://schemas.openxmlformats.org/officeDocument/2006/relationships/hyperlink" Target="https://drive.google.com/file/d/1zlxtXAyj7euArjfjqZTnMdz8l0Z3PtU9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BpSc7DkZGWoXTicUAtv-VEIV8zccscz/view" TargetMode="External"/><Relationship Id="rId14" Type="http://schemas.openxmlformats.org/officeDocument/2006/relationships/hyperlink" Target="https://drive.google.com/file/d/14Y02-6Rg-UyNPobgHSrA9MEknlx6agxb/view" TargetMode="External"/><Relationship Id="rId22" Type="http://schemas.openxmlformats.org/officeDocument/2006/relationships/hyperlink" Target="https://padlet-uploads.storage.googleapis.com/507819860/7df07782c740ff1d5b89ddd06ad3f9e9/e_rencontre2_usep31_fiche_parcours_m_mo.pdf" TargetMode="External"/><Relationship Id="rId27" Type="http://schemas.openxmlformats.org/officeDocument/2006/relationships/hyperlink" Target="https://www.youtube.com/watch?v=DxbOtQZDYrY&amp;feature=youtu.be&amp;fbclid=IwAR34wJRireNg06qwedpMJ1np3nZRZ7BeByAowIQth88n1cglTEq1piIIYkg" TargetMode="External"/><Relationship Id="rId30" Type="http://schemas.openxmlformats.org/officeDocument/2006/relationships/hyperlink" Target="http://circ-neufchatel.spip.ac-rouen.fr/IMG/pdf/les_rubans.pdf" TargetMode="External"/><Relationship Id="rId35" Type="http://schemas.openxmlformats.org/officeDocument/2006/relationships/hyperlink" Target="https://mediacenter.ac-montpellier.fr/videos/?video=MEDIA20032010070182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E130-8451-42C9-A809-C6885AA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1904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15</cp:revision>
  <cp:lastPrinted>2020-05-13T12:23:00Z</cp:lastPrinted>
  <dcterms:created xsi:type="dcterms:W3CDTF">2020-05-13T09:23:00Z</dcterms:created>
  <dcterms:modified xsi:type="dcterms:W3CDTF">2020-05-13T12:53:00Z</dcterms:modified>
</cp:coreProperties>
</file>